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B0578" w14:textId="6A9F9679" w:rsidR="00DD6619" w:rsidRPr="007F0F05" w:rsidRDefault="00DD6619" w:rsidP="00B041D5">
      <w:pPr>
        <w:pStyle w:val="a6"/>
        <w:widowControl w:val="0"/>
        <w:tabs>
          <w:tab w:val="clear" w:pos="4536"/>
          <w:tab w:val="clear" w:pos="9072"/>
          <w:tab w:val="right" w:pos="9639"/>
        </w:tabs>
        <w:jc w:val="both"/>
        <w:rPr>
          <w:rFonts w:ascii="Arial" w:eastAsia="ＭＳ 明朝" w:hAnsi="Arial"/>
          <w:b/>
          <w:bCs/>
          <w:noProof/>
          <w:sz w:val="24"/>
          <w:szCs w:val="20"/>
        </w:rPr>
      </w:pPr>
      <w:bookmarkStart w:id="0" w:name="_Hlk32597089"/>
      <w:r w:rsidRPr="00DD6619">
        <w:rPr>
          <w:rFonts w:ascii="Arial" w:eastAsia="ＭＳ 明朝" w:hAnsi="Arial"/>
          <w:b/>
          <w:bCs/>
          <w:noProof/>
          <w:sz w:val="24"/>
          <w:szCs w:val="20"/>
        </w:rPr>
        <w:t>3GPP TS</w:t>
      </w:r>
      <w:r w:rsidRPr="007F0F05">
        <w:rPr>
          <w:rFonts w:ascii="Arial" w:eastAsia="ＭＳ 明朝" w:hAnsi="Arial"/>
          <w:b/>
          <w:bCs/>
          <w:noProof/>
          <w:sz w:val="24"/>
          <w:szCs w:val="20"/>
        </w:rPr>
        <w:t>G RAN WG1 #</w:t>
      </w:r>
      <w:r w:rsidR="0061146B" w:rsidRPr="007F0F05">
        <w:rPr>
          <w:rFonts w:ascii="Arial" w:eastAsia="ＭＳ 明朝" w:hAnsi="Arial"/>
          <w:b/>
          <w:bCs/>
          <w:noProof/>
          <w:sz w:val="24"/>
          <w:szCs w:val="20"/>
        </w:rPr>
        <w:t>103</w:t>
      </w:r>
      <w:r w:rsidR="00E12D59" w:rsidRPr="007F0F05">
        <w:rPr>
          <w:rFonts w:ascii="Arial" w:eastAsia="ＭＳ 明朝" w:hAnsi="Arial"/>
          <w:b/>
          <w:bCs/>
          <w:noProof/>
          <w:sz w:val="24"/>
          <w:szCs w:val="20"/>
        </w:rPr>
        <w:tab/>
      </w:r>
      <w:r w:rsidR="00896EB1" w:rsidRPr="007F0F05">
        <w:rPr>
          <w:rFonts w:ascii="Arial" w:eastAsia="ＭＳ 明朝" w:hAnsi="Arial"/>
          <w:b/>
          <w:bCs/>
          <w:noProof/>
          <w:sz w:val="24"/>
          <w:szCs w:val="20"/>
        </w:rPr>
        <w:t>R1-</w:t>
      </w:r>
      <w:r w:rsidR="00C25771" w:rsidRPr="007F0F05">
        <w:rPr>
          <w:rFonts w:ascii="Arial" w:eastAsia="ＭＳ 明朝" w:hAnsi="Arial"/>
          <w:b/>
          <w:bCs/>
          <w:noProof/>
          <w:sz w:val="24"/>
          <w:szCs w:val="20"/>
        </w:rPr>
        <w:t>2</w:t>
      </w:r>
      <w:r w:rsidR="00333BBE" w:rsidRPr="007F0F05">
        <w:rPr>
          <w:rFonts w:ascii="Arial" w:eastAsia="ＭＳ 明朝" w:hAnsi="Arial"/>
          <w:b/>
          <w:bCs/>
          <w:noProof/>
          <w:sz w:val="24"/>
          <w:szCs w:val="20"/>
        </w:rPr>
        <w:t>0</w:t>
      </w:r>
      <w:r w:rsidR="007F0F05" w:rsidRPr="007F0F05">
        <w:rPr>
          <w:rFonts w:ascii="Arial" w:eastAsia="ＭＳ 明朝" w:hAnsi="Arial"/>
          <w:b/>
          <w:bCs/>
          <w:noProof/>
          <w:sz w:val="24"/>
          <w:szCs w:val="20"/>
        </w:rPr>
        <w:t>08382</w:t>
      </w:r>
    </w:p>
    <w:p w14:paraId="342DCE25" w14:textId="68796792" w:rsidR="00DD6619" w:rsidRPr="007F0F05" w:rsidRDefault="000C6B07" w:rsidP="00DD6619">
      <w:pPr>
        <w:pStyle w:val="a6"/>
        <w:widowControl w:val="0"/>
        <w:tabs>
          <w:tab w:val="clear" w:pos="4536"/>
          <w:tab w:val="clear" w:pos="9072"/>
        </w:tabs>
        <w:jc w:val="both"/>
        <w:rPr>
          <w:rFonts w:ascii="Arial" w:eastAsia="ＭＳ 明朝" w:hAnsi="Arial"/>
          <w:b/>
          <w:bCs/>
          <w:noProof/>
          <w:sz w:val="24"/>
          <w:szCs w:val="20"/>
        </w:rPr>
      </w:pPr>
      <w:r w:rsidRPr="007F0F05">
        <w:rPr>
          <w:rFonts w:ascii="Arial" w:eastAsia="ＭＳ 明朝" w:hAnsi="Arial"/>
          <w:b/>
          <w:bCs/>
          <w:noProof/>
          <w:sz w:val="24"/>
          <w:szCs w:val="20"/>
        </w:rPr>
        <w:t>e-Meeting</w:t>
      </w:r>
      <w:r w:rsidR="00DD6619" w:rsidRPr="007F0F05">
        <w:rPr>
          <w:rFonts w:ascii="Arial" w:eastAsia="ＭＳ 明朝" w:hAnsi="Arial"/>
          <w:b/>
          <w:bCs/>
          <w:noProof/>
          <w:sz w:val="24"/>
          <w:szCs w:val="20"/>
        </w:rPr>
        <w:t xml:space="preserve">, </w:t>
      </w:r>
      <w:r w:rsidR="0061146B" w:rsidRPr="007F0F05">
        <w:rPr>
          <w:rFonts w:ascii="Arial" w:eastAsia="ＭＳ 明朝" w:hAnsi="Arial"/>
          <w:b/>
          <w:bCs/>
          <w:noProof/>
          <w:sz w:val="24"/>
          <w:szCs w:val="20"/>
        </w:rPr>
        <w:t>October 26</w:t>
      </w:r>
      <w:r w:rsidR="0061146B" w:rsidRPr="007F0F05">
        <w:rPr>
          <w:rFonts w:ascii="Arial" w:eastAsia="ＭＳ 明朝" w:hAnsi="Arial"/>
          <w:b/>
          <w:bCs/>
          <w:noProof/>
          <w:sz w:val="24"/>
          <w:szCs w:val="20"/>
          <w:vertAlign w:val="superscript"/>
        </w:rPr>
        <w:t>th</w:t>
      </w:r>
      <w:r w:rsidR="0061146B" w:rsidRPr="007F0F05">
        <w:rPr>
          <w:rFonts w:ascii="Arial" w:eastAsia="ＭＳ 明朝" w:hAnsi="Arial"/>
          <w:b/>
          <w:bCs/>
          <w:noProof/>
          <w:sz w:val="24"/>
          <w:szCs w:val="20"/>
        </w:rPr>
        <w:t xml:space="preserve"> – November 13</w:t>
      </w:r>
      <w:r w:rsidR="0061146B" w:rsidRPr="007F0F05">
        <w:rPr>
          <w:rFonts w:ascii="Arial" w:eastAsia="ＭＳ 明朝" w:hAnsi="Arial"/>
          <w:b/>
          <w:bCs/>
          <w:noProof/>
          <w:sz w:val="24"/>
          <w:szCs w:val="20"/>
          <w:vertAlign w:val="superscript"/>
        </w:rPr>
        <w:t>th</w:t>
      </w:r>
      <w:r w:rsidR="00DD6619" w:rsidRPr="007F0F05">
        <w:rPr>
          <w:rFonts w:ascii="Arial" w:eastAsia="ＭＳ 明朝" w:hAnsi="Arial"/>
          <w:b/>
          <w:bCs/>
          <w:noProof/>
          <w:sz w:val="24"/>
          <w:szCs w:val="20"/>
        </w:rPr>
        <w:t>, 20</w:t>
      </w:r>
      <w:r w:rsidR="006E035F" w:rsidRPr="007F0F05">
        <w:rPr>
          <w:rFonts w:ascii="Arial" w:eastAsia="ＭＳ 明朝" w:hAnsi="Arial"/>
          <w:b/>
          <w:bCs/>
          <w:noProof/>
          <w:sz w:val="24"/>
          <w:szCs w:val="20"/>
        </w:rPr>
        <w:t>20</w:t>
      </w:r>
    </w:p>
    <w:p w14:paraId="28D9A920" w14:textId="77777777" w:rsidR="00DD6619" w:rsidRPr="007F0F05" w:rsidRDefault="00DD6619" w:rsidP="00DD6619">
      <w:pPr>
        <w:tabs>
          <w:tab w:val="left" w:pos="2127"/>
        </w:tabs>
        <w:spacing w:before="120"/>
        <w:ind w:left="2131" w:hanging="2131"/>
        <w:rPr>
          <w:rFonts w:ascii="Arial" w:eastAsia="ＭＳ 明朝" w:hAnsi="Arial"/>
          <w:b/>
          <w:sz w:val="24"/>
          <w:szCs w:val="20"/>
        </w:rPr>
      </w:pPr>
      <w:r w:rsidRPr="007F0F05">
        <w:rPr>
          <w:rFonts w:ascii="Arial" w:eastAsia="ＭＳ 明朝" w:hAnsi="Arial"/>
          <w:b/>
          <w:sz w:val="24"/>
          <w:szCs w:val="20"/>
        </w:rPr>
        <w:t>Source:</w:t>
      </w:r>
      <w:r w:rsidRPr="007F0F05">
        <w:rPr>
          <w:rFonts w:ascii="Arial" w:eastAsia="ＭＳ 明朝" w:hAnsi="Arial"/>
          <w:b/>
          <w:sz w:val="24"/>
          <w:szCs w:val="20"/>
        </w:rPr>
        <w:tab/>
      </w:r>
      <w:r w:rsidRPr="007F0F05">
        <w:rPr>
          <w:rFonts w:ascii="Arial" w:eastAsia="ＭＳ 明朝" w:hAnsi="Arial" w:hint="eastAsia"/>
          <w:sz w:val="24"/>
          <w:szCs w:val="20"/>
        </w:rPr>
        <w:t>Panasonic</w:t>
      </w:r>
    </w:p>
    <w:p w14:paraId="413A0A17" w14:textId="77777777" w:rsidR="00DD6619" w:rsidRPr="00896EB1" w:rsidRDefault="00DD6619" w:rsidP="00DD6619">
      <w:pPr>
        <w:tabs>
          <w:tab w:val="left" w:pos="2127"/>
        </w:tabs>
        <w:spacing w:before="120"/>
        <w:ind w:left="2127" w:hanging="2127"/>
        <w:rPr>
          <w:rFonts w:ascii="Arial" w:eastAsia="ＭＳ 明朝" w:hAnsi="Arial"/>
          <w:sz w:val="24"/>
          <w:szCs w:val="20"/>
        </w:rPr>
      </w:pPr>
      <w:r w:rsidRPr="007F0F05">
        <w:rPr>
          <w:rFonts w:ascii="Arial" w:eastAsia="ＭＳ 明朝" w:hAnsi="Arial"/>
          <w:b/>
          <w:sz w:val="24"/>
          <w:szCs w:val="20"/>
        </w:rPr>
        <w:t xml:space="preserve">Title: </w:t>
      </w:r>
      <w:r w:rsidRPr="007F0F05">
        <w:rPr>
          <w:rFonts w:ascii="Arial" w:eastAsia="ＭＳ 明朝" w:hAnsi="Arial"/>
          <w:b/>
          <w:sz w:val="24"/>
          <w:szCs w:val="20"/>
        </w:rPr>
        <w:tab/>
      </w:r>
      <w:r w:rsidR="00AE27AB" w:rsidRPr="007F0F05">
        <w:rPr>
          <w:rFonts w:ascii="Arial" w:eastAsia="ＭＳ 明朝" w:hAnsi="Arial"/>
          <w:bCs/>
          <w:sz w:val="24"/>
          <w:szCs w:val="20"/>
        </w:rPr>
        <w:t xml:space="preserve">Discussion on </w:t>
      </w:r>
      <w:r w:rsidR="000C6B07" w:rsidRPr="007F0F05">
        <w:rPr>
          <w:rFonts w:ascii="Arial" w:eastAsia="ＭＳ 明朝" w:hAnsi="Arial"/>
          <w:bCs/>
          <w:sz w:val="24"/>
          <w:szCs w:val="20"/>
        </w:rPr>
        <w:t>potential UE complexit</w:t>
      </w:r>
      <w:r w:rsidR="000C6B07" w:rsidRPr="000C6B07">
        <w:rPr>
          <w:rFonts w:ascii="Arial" w:eastAsia="ＭＳ 明朝" w:hAnsi="Arial"/>
          <w:bCs/>
          <w:sz w:val="24"/>
          <w:szCs w:val="20"/>
        </w:rPr>
        <w:t>y reduction features</w:t>
      </w:r>
    </w:p>
    <w:p w14:paraId="6AA1E98C" w14:textId="121501A1" w:rsidR="00DD6619" w:rsidRPr="00DD6619" w:rsidRDefault="00DD6619" w:rsidP="00DD6619">
      <w:pPr>
        <w:tabs>
          <w:tab w:val="left" w:pos="2127"/>
        </w:tabs>
        <w:spacing w:before="120"/>
        <w:ind w:left="2127" w:hanging="2127"/>
        <w:rPr>
          <w:rFonts w:ascii="Arial" w:eastAsia="ＭＳ 明朝" w:hAnsi="Arial"/>
          <w:sz w:val="24"/>
          <w:szCs w:val="20"/>
          <w:lang w:val="en-US"/>
        </w:rPr>
      </w:pPr>
      <w:r w:rsidRPr="00DD6619">
        <w:rPr>
          <w:rFonts w:ascii="Arial" w:eastAsia="ＭＳ 明朝" w:hAnsi="Arial"/>
          <w:b/>
          <w:sz w:val="24"/>
          <w:szCs w:val="20"/>
        </w:rPr>
        <w:t>Agenda Item:</w:t>
      </w:r>
      <w:r w:rsidRPr="00DD6619">
        <w:rPr>
          <w:rFonts w:ascii="Arial" w:eastAsia="ＭＳ 明朝" w:hAnsi="Arial"/>
          <w:sz w:val="24"/>
          <w:szCs w:val="20"/>
        </w:rPr>
        <w:tab/>
      </w:r>
      <w:r w:rsidR="000C6B07">
        <w:rPr>
          <w:rFonts w:ascii="Arial" w:eastAsia="ＭＳ 明朝" w:hAnsi="Arial"/>
          <w:sz w:val="24"/>
          <w:szCs w:val="20"/>
        </w:rPr>
        <w:t>8.</w:t>
      </w:r>
      <w:r w:rsidR="003A3FCF">
        <w:rPr>
          <w:rFonts w:ascii="Arial" w:eastAsia="ＭＳ 明朝" w:hAnsi="Arial"/>
          <w:sz w:val="24"/>
          <w:szCs w:val="20"/>
        </w:rPr>
        <w:t>6</w:t>
      </w:r>
      <w:r w:rsidR="000C6B07">
        <w:rPr>
          <w:rFonts w:ascii="Arial" w:eastAsia="ＭＳ 明朝" w:hAnsi="Arial"/>
          <w:sz w:val="24"/>
          <w:szCs w:val="20"/>
        </w:rPr>
        <w:t>.1</w:t>
      </w:r>
    </w:p>
    <w:p w14:paraId="1813D6EA" w14:textId="33011A5C" w:rsidR="00782246" w:rsidRPr="00D31245" w:rsidRDefault="00DD6619" w:rsidP="000E44AF">
      <w:pPr>
        <w:tabs>
          <w:tab w:val="left" w:pos="2127"/>
        </w:tabs>
        <w:spacing w:before="120"/>
        <w:rPr>
          <w:sz w:val="24"/>
          <w:lang w:val="en-US"/>
        </w:rPr>
      </w:pPr>
      <w:r w:rsidRPr="00DD6619">
        <w:rPr>
          <w:rFonts w:ascii="Arial" w:eastAsia="ＭＳ 明朝" w:hAnsi="Arial"/>
          <w:b/>
          <w:sz w:val="24"/>
          <w:szCs w:val="20"/>
        </w:rPr>
        <w:t>Document for:</w:t>
      </w:r>
      <w:r w:rsidRPr="00DD6619">
        <w:rPr>
          <w:rFonts w:ascii="Arial" w:eastAsia="ＭＳ 明朝" w:hAnsi="Arial"/>
          <w:sz w:val="24"/>
          <w:szCs w:val="20"/>
        </w:rPr>
        <w:tab/>
      </w:r>
      <w:r w:rsidR="006A52A1">
        <w:rPr>
          <w:rFonts w:ascii="Arial" w:eastAsia="ＭＳ 明朝" w:hAnsi="Arial"/>
          <w:sz w:val="24"/>
          <w:szCs w:val="20"/>
        </w:rPr>
        <w:t>D</w:t>
      </w:r>
      <w:r w:rsidR="00767B86">
        <w:rPr>
          <w:rFonts w:ascii="Arial" w:eastAsia="ＭＳ 明朝" w:hAnsi="Arial"/>
          <w:sz w:val="24"/>
          <w:szCs w:val="20"/>
        </w:rPr>
        <w:t>iscussion</w:t>
      </w:r>
      <w:r w:rsidR="006A52A1">
        <w:rPr>
          <w:rFonts w:ascii="Arial" w:eastAsia="ＭＳ 明朝" w:hAnsi="Arial"/>
          <w:sz w:val="24"/>
          <w:szCs w:val="20"/>
        </w:rPr>
        <w:t xml:space="preserve"> and decision</w:t>
      </w:r>
    </w:p>
    <w:p w14:paraId="4C288601" w14:textId="77777777" w:rsidR="00D72009" w:rsidRDefault="00D72009" w:rsidP="004717B1">
      <w:pPr>
        <w:pStyle w:val="1"/>
        <w:keepNext/>
        <w:keepLines/>
        <w:widowControl/>
        <w:pBdr>
          <w:top w:val="single" w:sz="12" w:space="3" w:color="auto"/>
        </w:pBdr>
        <w:spacing w:after="180"/>
        <w:rPr>
          <w:rFonts w:cs="Arial"/>
        </w:rPr>
      </w:pPr>
      <w:bookmarkStart w:id="1" w:name="_Toc22234469"/>
      <w:r w:rsidRPr="004717B1">
        <w:rPr>
          <w:rFonts w:cs="Arial"/>
        </w:rPr>
        <w:t>Introduction</w:t>
      </w:r>
    </w:p>
    <w:p w14:paraId="0F69FD19" w14:textId="391752D7" w:rsidR="00C247D1" w:rsidRPr="00AB1740" w:rsidRDefault="00C71A6E" w:rsidP="000E44AF">
      <w:pPr>
        <w:overflowPunct w:val="0"/>
        <w:autoSpaceDE w:val="0"/>
        <w:autoSpaceDN w:val="0"/>
        <w:adjustRightInd w:val="0"/>
        <w:spacing w:after="180"/>
        <w:ind w:right="-96"/>
        <w:textAlignment w:val="baseline"/>
        <w:rPr>
          <w:rFonts w:ascii="Times New Roman" w:eastAsia="SimSun" w:hAnsi="Times New Roman"/>
          <w:szCs w:val="20"/>
          <w:lang w:eastAsia="ja-JP"/>
        </w:rPr>
      </w:pPr>
      <w:r>
        <w:rPr>
          <w:rFonts w:ascii="Times New Roman" w:eastAsia="SimSun" w:hAnsi="Times New Roman"/>
          <w:szCs w:val="20"/>
          <w:lang w:eastAsia="ja-JP"/>
        </w:rPr>
        <w:t>T</w:t>
      </w:r>
      <w:r w:rsidR="00C247D1">
        <w:rPr>
          <w:rFonts w:ascii="Times New Roman" w:eastAsia="SimSun" w:hAnsi="Times New Roman"/>
          <w:szCs w:val="20"/>
          <w:lang w:eastAsia="ja-JP"/>
        </w:rPr>
        <w:t>his contribution provide</w:t>
      </w:r>
      <w:r>
        <w:rPr>
          <w:rFonts w:ascii="Times New Roman" w:eastAsia="SimSun" w:hAnsi="Times New Roman"/>
          <w:szCs w:val="20"/>
          <w:lang w:eastAsia="ja-JP"/>
        </w:rPr>
        <w:t>s</w:t>
      </w:r>
      <w:r w:rsidR="00C247D1">
        <w:rPr>
          <w:rFonts w:ascii="Times New Roman" w:eastAsia="SimSun" w:hAnsi="Times New Roman"/>
          <w:szCs w:val="20"/>
          <w:lang w:eastAsia="ja-JP"/>
        </w:rPr>
        <w:t xml:space="preserve"> our </w:t>
      </w:r>
      <w:r w:rsidR="0006589C">
        <w:rPr>
          <w:rFonts w:ascii="Times New Roman" w:eastAsia="SimSun" w:hAnsi="Times New Roman"/>
          <w:szCs w:val="20"/>
          <w:lang w:eastAsia="ja-JP"/>
        </w:rPr>
        <w:t>views</w:t>
      </w:r>
      <w:r w:rsidR="00C247D1">
        <w:rPr>
          <w:rFonts w:ascii="Times New Roman" w:eastAsia="SimSun" w:hAnsi="Times New Roman"/>
          <w:szCs w:val="20"/>
          <w:lang w:eastAsia="ja-JP"/>
        </w:rPr>
        <w:t xml:space="preserve"> on UE complexity reduction features</w:t>
      </w:r>
      <w:r w:rsidR="004C62C2">
        <w:rPr>
          <w:rFonts w:ascii="Times New Roman" w:eastAsia="SimSun" w:hAnsi="Times New Roman"/>
          <w:szCs w:val="20"/>
          <w:lang w:eastAsia="ja-JP"/>
        </w:rPr>
        <w:t xml:space="preserve"> in the SI of Reduced Capability NR devices (RedCap)</w:t>
      </w:r>
      <w:r w:rsidR="00C247D1">
        <w:rPr>
          <w:rFonts w:ascii="Times New Roman" w:eastAsia="SimSun" w:hAnsi="Times New Roman"/>
          <w:szCs w:val="20"/>
          <w:lang w:eastAsia="ja-JP"/>
        </w:rPr>
        <w:t xml:space="preserve">. </w:t>
      </w:r>
    </w:p>
    <w:p w14:paraId="57F7989D" w14:textId="240818FA" w:rsidR="00D72009" w:rsidRDefault="00BD340E" w:rsidP="00D72009">
      <w:pPr>
        <w:pStyle w:val="1"/>
        <w:keepNext/>
        <w:keepLines/>
        <w:widowControl/>
        <w:pBdr>
          <w:top w:val="single" w:sz="12" w:space="3" w:color="auto"/>
        </w:pBdr>
        <w:spacing w:after="180"/>
        <w:rPr>
          <w:rFonts w:cs="Arial"/>
        </w:rPr>
      </w:pPr>
      <w:r w:rsidRPr="00BD340E">
        <w:rPr>
          <w:rFonts w:cs="Arial"/>
        </w:rPr>
        <w:t>Discussion</w:t>
      </w:r>
    </w:p>
    <w:p w14:paraId="7E343CC4" w14:textId="26A3A913" w:rsidR="003A3FCF" w:rsidRDefault="00480A2C" w:rsidP="0019644D">
      <w:pPr>
        <w:pStyle w:val="2"/>
      </w:pPr>
      <w:r>
        <w:rPr>
          <w:rFonts w:eastAsiaTheme="minorEastAsia" w:hint="eastAsia"/>
          <w:lang w:eastAsia="ja-JP"/>
        </w:rPr>
        <w:t>U</w:t>
      </w:r>
      <w:r>
        <w:rPr>
          <w:rFonts w:eastAsiaTheme="minorEastAsia"/>
          <w:lang w:eastAsia="ja-JP"/>
        </w:rPr>
        <w:t>E processing capability</w:t>
      </w:r>
    </w:p>
    <w:p w14:paraId="6D668523" w14:textId="09EF8AF2" w:rsidR="00DB3337" w:rsidRDefault="00DB3337" w:rsidP="00DB3337">
      <w:pPr>
        <w:spacing w:after="180"/>
        <w:rPr>
          <w:rFonts w:eastAsia="游明朝" w:cs="Arial"/>
          <w:lang w:eastAsia="ja-JP"/>
        </w:rPr>
      </w:pPr>
      <w:r>
        <w:rPr>
          <w:rFonts w:eastAsia="游明朝" w:cs="Arial"/>
          <w:lang w:eastAsia="ja-JP"/>
        </w:rPr>
        <w:t xml:space="preserve">In RAN1 #102-e, the following </w:t>
      </w:r>
      <w:r w:rsidR="00C71A6E">
        <w:rPr>
          <w:rFonts w:eastAsia="游明朝" w:cs="Arial"/>
          <w:lang w:eastAsia="ja-JP"/>
        </w:rPr>
        <w:t>was</w:t>
      </w:r>
      <w:r>
        <w:rPr>
          <w:rFonts w:eastAsia="游明朝" w:cs="Arial"/>
          <w:lang w:eastAsia="ja-JP"/>
        </w:rPr>
        <w:t xml:space="preserve"> agreed:</w:t>
      </w:r>
    </w:p>
    <w:tbl>
      <w:tblPr>
        <w:tblStyle w:val="af0"/>
        <w:tblW w:w="0" w:type="auto"/>
        <w:tblLook w:val="04A0" w:firstRow="1" w:lastRow="0" w:firstColumn="1" w:lastColumn="0" w:noHBand="0" w:noVBand="1"/>
      </w:tblPr>
      <w:tblGrid>
        <w:gridCol w:w="9631"/>
      </w:tblGrid>
      <w:tr w:rsidR="00DB3337" w14:paraId="6057AB1D" w14:textId="77777777" w:rsidTr="00113FA8">
        <w:tc>
          <w:tcPr>
            <w:tcW w:w="9631" w:type="dxa"/>
          </w:tcPr>
          <w:p w14:paraId="110E9132" w14:textId="77777777" w:rsidR="00DB3337" w:rsidRPr="00295F7E" w:rsidRDefault="00DB3337" w:rsidP="00113FA8">
            <w:pPr>
              <w:rPr>
                <w:rFonts w:eastAsia="DengXian"/>
              </w:rPr>
            </w:pPr>
            <w:r w:rsidRPr="00691757">
              <w:rPr>
                <w:highlight w:val="green"/>
              </w:rPr>
              <w:t>Agreements:</w:t>
            </w:r>
          </w:p>
          <w:p w14:paraId="76E4D9D7" w14:textId="77777777" w:rsidR="00DB3337" w:rsidRPr="00295F7E" w:rsidRDefault="00DB3337" w:rsidP="00DB3337">
            <w:pPr>
              <w:numPr>
                <w:ilvl w:val="0"/>
                <w:numId w:val="52"/>
              </w:numPr>
            </w:pPr>
            <w:r w:rsidRPr="00295F7E">
              <w:t>For FR1 DL, study relaxation of maximum mandatory modulation to 64QAM instead of 256QAM.</w:t>
            </w:r>
          </w:p>
          <w:p w14:paraId="44861387" w14:textId="77777777" w:rsidR="00DB3337" w:rsidRPr="00295F7E" w:rsidRDefault="00DB3337" w:rsidP="00DB3337">
            <w:pPr>
              <w:numPr>
                <w:ilvl w:val="0"/>
                <w:numId w:val="52"/>
              </w:numPr>
            </w:pPr>
            <w:r w:rsidRPr="00295F7E">
              <w:t>For FR1 UL, study relaxation of maximum mandatory modulation to 16QAM instead of 64QAM.</w:t>
            </w:r>
          </w:p>
          <w:p w14:paraId="66A7F6C9" w14:textId="77777777" w:rsidR="00DB3337" w:rsidRPr="00295F7E" w:rsidRDefault="00DB3337" w:rsidP="00DB3337">
            <w:pPr>
              <w:numPr>
                <w:ilvl w:val="0"/>
                <w:numId w:val="52"/>
              </w:numPr>
            </w:pPr>
            <w:r w:rsidRPr="00295F7E">
              <w:t>For FR2 DL, study relaxation of maximum mandatory modulation to 16QAM instead of 64QAM.</w:t>
            </w:r>
          </w:p>
          <w:p w14:paraId="54B36791" w14:textId="77777777" w:rsidR="00DB3337" w:rsidRPr="00295F7E" w:rsidRDefault="00DB3337" w:rsidP="00DB3337">
            <w:pPr>
              <w:numPr>
                <w:ilvl w:val="0"/>
                <w:numId w:val="52"/>
              </w:numPr>
            </w:pPr>
            <w:r w:rsidRPr="00295F7E">
              <w:t>For FR2 UL, study relaxation of maximum mandatory modulation to 16QAM instead of 64QAM.</w:t>
            </w:r>
          </w:p>
          <w:p w14:paraId="01990AC2" w14:textId="77777777" w:rsidR="00DB3337" w:rsidRPr="00295F7E" w:rsidRDefault="00DB3337" w:rsidP="00DB3337">
            <w:pPr>
              <w:numPr>
                <w:ilvl w:val="0"/>
                <w:numId w:val="52"/>
              </w:numPr>
            </w:pPr>
            <w:r w:rsidRPr="00295F7E">
              <w:t>Restriction to 1 or 2 MIMO layers in DL can be studied.</w:t>
            </w:r>
          </w:p>
          <w:p w14:paraId="673E6939" w14:textId="77777777" w:rsidR="00DB3337" w:rsidRDefault="00DB3337" w:rsidP="00113FA8">
            <w:pPr>
              <w:spacing w:after="180"/>
              <w:rPr>
                <w:rFonts w:eastAsia="游明朝" w:cs="Arial"/>
                <w:lang w:eastAsia="ja-JP"/>
              </w:rPr>
            </w:pPr>
            <w:r w:rsidRPr="00295F7E">
              <w:t>No TBS restriction is considered in this SI beyond the implicit TBS restrictions resulting from reduced UE bandwidth or reduced number of MIMO layers.</w:t>
            </w:r>
          </w:p>
        </w:tc>
      </w:tr>
    </w:tbl>
    <w:p w14:paraId="6C2403B8" w14:textId="308B56A1" w:rsidR="00480A2C" w:rsidRDefault="00C71A6E" w:rsidP="0019644D">
      <w:pPr>
        <w:pStyle w:val="3"/>
      </w:pPr>
      <w:r>
        <w:t xml:space="preserve">The analysis of </w:t>
      </w:r>
      <w:r w:rsidR="00DB56F6">
        <w:t>p</w:t>
      </w:r>
      <w:r w:rsidR="00480A2C">
        <w:t>eak data rate for high-end wearables</w:t>
      </w:r>
    </w:p>
    <w:p w14:paraId="2C83835E" w14:textId="4A3C97BD" w:rsidR="004B7B21" w:rsidRDefault="004B7B21" w:rsidP="004B7B21">
      <w:pPr>
        <w:spacing w:after="180"/>
        <w:rPr>
          <w:rFonts w:eastAsia="游明朝" w:cs="Arial"/>
          <w:lang w:eastAsia="ja-JP"/>
        </w:rPr>
      </w:pPr>
      <w:r>
        <w:rPr>
          <w:rFonts w:eastAsia="游明朝" w:cs="Arial"/>
          <w:lang w:eastAsia="ja-JP"/>
        </w:rPr>
        <w:t xml:space="preserve">This </w:t>
      </w:r>
      <w:r w:rsidR="007B6573">
        <w:rPr>
          <w:rFonts w:eastAsia="游明朝" w:cs="Arial"/>
          <w:lang w:eastAsia="ja-JP"/>
        </w:rPr>
        <w:t>sub</w:t>
      </w:r>
      <w:r>
        <w:rPr>
          <w:rFonts w:eastAsia="游明朝" w:cs="Arial"/>
          <w:lang w:eastAsia="ja-JP"/>
        </w:rPr>
        <w:t>section is update of section 2.1.1 in [1].</w:t>
      </w:r>
    </w:p>
    <w:p w14:paraId="6BB3B68F" w14:textId="1918D787" w:rsidR="00DB56F6" w:rsidRDefault="007213C1" w:rsidP="00416525">
      <w:pPr>
        <w:spacing w:after="180"/>
        <w:rPr>
          <w:rFonts w:eastAsia="游明朝" w:cs="Arial"/>
          <w:lang w:eastAsia="ja-JP"/>
        </w:rPr>
      </w:pPr>
      <w:r>
        <w:rPr>
          <w:rFonts w:eastAsia="游明朝" w:cs="Arial"/>
          <w:lang w:eastAsia="ja-JP"/>
        </w:rPr>
        <w:t>Due to</w:t>
      </w:r>
      <w:r w:rsidR="00DB56F6">
        <w:rPr>
          <w:rFonts w:eastAsia="游明朝" w:cs="Arial"/>
          <w:lang w:eastAsia="ja-JP"/>
        </w:rPr>
        <w:t xml:space="preserve"> </w:t>
      </w:r>
      <w:r w:rsidR="00DB56F6">
        <w:rPr>
          <w:rFonts w:eastAsiaTheme="minorEastAsia"/>
          <w:lang w:eastAsia="ja-JP"/>
        </w:rPr>
        <w:t>restriction of modulation and MIMO layers, the</w:t>
      </w:r>
      <w:r w:rsidR="004F4A75">
        <w:rPr>
          <w:rFonts w:eastAsiaTheme="minorEastAsia"/>
          <w:lang w:eastAsia="ja-JP"/>
        </w:rPr>
        <w:t xml:space="preserve"> peak</w:t>
      </w:r>
      <w:r w:rsidR="00DB56F6">
        <w:rPr>
          <w:rFonts w:eastAsiaTheme="minorEastAsia"/>
          <w:lang w:eastAsia="ja-JP"/>
        </w:rPr>
        <w:t xml:space="preserve"> data rate is </w:t>
      </w:r>
      <w:r w:rsidR="00C71A6E">
        <w:rPr>
          <w:rFonts w:eastAsiaTheme="minorEastAsia"/>
          <w:lang w:eastAsia="ja-JP"/>
        </w:rPr>
        <w:t>reduced</w:t>
      </w:r>
      <w:r w:rsidR="00DB56F6">
        <w:rPr>
          <w:rFonts w:eastAsiaTheme="minorEastAsia"/>
          <w:lang w:eastAsia="ja-JP"/>
        </w:rPr>
        <w:t>. In this section, the peak data rate for high-end wearables is analy</w:t>
      </w:r>
      <w:r w:rsidR="00BC3A43">
        <w:rPr>
          <w:rFonts w:eastAsiaTheme="minorEastAsia"/>
          <w:lang w:eastAsia="ja-JP"/>
        </w:rPr>
        <w:t>sed</w:t>
      </w:r>
      <w:r w:rsidR="00DB56F6">
        <w:rPr>
          <w:rFonts w:eastAsiaTheme="minorEastAsia"/>
          <w:lang w:eastAsia="ja-JP"/>
        </w:rPr>
        <w:t>.</w:t>
      </w:r>
    </w:p>
    <w:p w14:paraId="423789BE" w14:textId="38F9D14F" w:rsidR="00480A2C" w:rsidRDefault="00FC18AB" w:rsidP="00416525">
      <w:pPr>
        <w:spacing w:after="180"/>
        <w:rPr>
          <w:rFonts w:eastAsia="游明朝" w:cs="Arial"/>
          <w:lang w:eastAsia="ja-JP"/>
        </w:rPr>
      </w:pPr>
      <w:r>
        <w:rPr>
          <w:rFonts w:eastAsia="游明朝" w:cs="Arial" w:hint="eastAsia"/>
          <w:lang w:eastAsia="ja-JP"/>
        </w:rPr>
        <w:t>I</w:t>
      </w:r>
      <w:r>
        <w:rPr>
          <w:rFonts w:eastAsia="游明朝" w:cs="Arial"/>
          <w:lang w:eastAsia="ja-JP"/>
        </w:rPr>
        <w:t>n RAN1 #101-e, 20 MHz and 50/100 MHz are agreed to be studied as UE BW for FR1 and FR2, respectively. Based on this agreement, the supported maximum data rate can be calculated. The calculation is based on the clause 4.1.2 in TS 38.306.</w:t>
      </w:r>
      <w:r w:rsidR="00A2150A">
        <w:rPr>
          <w:rFonts w:eastAsia="游明朝" w:cs="Arial"/>
          <w:lang w:eastAsia="ja-JP"/>
        </w:rPr>
        <w:t xml:space="preserve"> The calculated data rate is compared with </w:t>
      </w:r>
      <w:r w:rsidR="00A5192D">
        <w:rPr>
          <w:rFonts w:eastAsia="游明朝" w:cs="Arial"/>
          <w:lang w:eastAsia="ja-JP"/>
        </w:rPr>
        <w:t xml:space="preserve">150/50 Mbps for DL/UL which is mentioned as the </w:t>
      </w:r>
      <w:r w:rsidR="00A2150A">
        <w:rPr>
          <w:rFonts w:eastAsia="游明朝" w:cs="Arial"/>
          <w:lang w:eastAsia="ja-JP"/>
        </w:rPr>
        <w:t>peak data rate for high-end wearables</w:t>
      </w:r>
      <w:r w:rsidR="00A5192D">
        <w:rPr>
          <w:rFonts w:eastAsia="游明朝" w:cs="Arial"/>
          <w:lang w:eastAsia="ja-JP"/>
        </w:rPr>
        <w:t xml:space="preserve"> in the SID [</w:t>
      </w:r>
      <w:r w:rsidR="007F0F05">
        <w:rPr>
          <w:rFonts w:eastAsia="游明朝" w:cs="Arial"/>
          <w:lang w:eastAsia="ja-JP"/>
        </w:rPr>
        <w:t>2</w:t>
      </w:r>
      <w:r w:rsidR="00A5192D">
        <w:rPr>
          <w:rFonts w:eastAsia="游明朝" w:cs="Arial"/>
          <w:lang w:eastAsia="ja-JP"/>
        </w:rPr>
        <w:t>] and</w:t>
      </w:r>
      <w:r w:rsidR="00A2150A">
        <w:rPr>
          <w:rFonts w:eastAsia="游明朝" w:cs="Arial"/>
          <w:lang w:eastAsia="ja-JP"/>
        </w:rPr>
        <w:t xml:space="preserve"> is the highest requirement among RedCap use-cases.</w:t>
      </w:r>
    </w:p>
    <w:p w14:paraId="533AF3F2" w14:textId="10CCE4FA" w:rsidR="00FC18AB" w:rsidRDefault="00FC18AB" w:rsidP="00DB3337">
      <w:pPr>
        <w:pStyle w:val="4"/>
      </w:pPr>
      <w:r w:rsidRPr="0019644D">
        <w:t>FR1 DL</w:t>
      </w:r>
    </w:p>
    <w:p w14:paraId="50C98247" w14:textId="62DF839C" w:rsidR="00FC18AB" w:rsidRDefault="00D908A5" w:rsidP="0019644D">
      <w:pPr>
        <w:rPr>
          <w:rFonts w:eastAsia="游明朝" w:cs="Arial"/>
          <w:lang w:eastAsia="ja-JP"/>
        </w:rPr>
      </w:pPr>
      <w:r>
        <w:rPr>
          <w:rFonts w:eastAsia="游明朝" w:cs="Arial"/>
          <w:lang w:eastAsia="ja-JP"/>
        </w:rPr>
        <w:t>We calculated the maxi</w:t>
      </w:r>
      <w:r w:rsidR="006851C1">
        <w:rPr>
          <w:rFonts w:eastAsia="游明朝" w:cs="Arial"/>
          <w:lang w:eastAsia="ja-JP"/>
        </w:rPr>
        <w:t>mu</w:t>
      </w:r>
      <w:r>
        <w:rPr>
          <w:rFonts w:eastAsia="游明朝" w:cs="Arial"/>
          <w:lang w:eastAsia="ja-JP"/>
        </w:rPr>
        <w:t xml:space="preserve">m data rate </w:t>
      </w:r>
      <w:r w:rsidR="002E06A8">
        <w:rPr>
          <w:rFonts w:eastAsia="游明朝" w:cs="Arial"/>
          <w:lang w:eastAsia="ja-JP"/>
        </w:rPr>
        <w:t>based on</w:t>
      </w:r>
      <w:r>
        <w:rPr>
          <w:rFonts w:eastAsia="游明朝" w:cs="Arial"/>
          <w:lang w:eastAsia="ja-JP"/>
        </w:rPr>
        <w:t xml:space="preserve"> the following conditions</w:t>
      </w:r>
    </w:p>
    <w:p w14:paraId="1D3F7ED8" w14:textId="1E5190CD" w:rsidR="00277373" w:rsidRDefault="00277373" w:rsidP="00FC18AB">
      <w:pPr>
        <w:pStyle w:val="aff"/>
        <w:numPr>
          <w:ilvl w:val="0"/>
          <w:numId w:val="51"/>
        </w:numPr>
        <w:ind w:leftChars="0"/>
        <w:rPr>
          <w:rFonts w:eastAsia="游明朝" w:cs="Arial"/>
          <w:lang w:eastAsia="ja-JP"/>
        </w:rPr>
      </w:pPr>
      <w:r>
        <w:rPr>
          <w:rFonts w:eastAsia="游明朝" w:cs="Arial"/>
          <w:lang w:eastAsia="ja-JP"/>
        </w:rPr>
        <w:t>SCS: 30 kHz</w:t>
      </w:r>
    </w:p>
    <w:p w14:paraId="3F994F4F" w14:textId="3250DA68" w:rsidR="00FC18AB" w:rsidRDefault="00FC18AB" w:rsidP="00FC18AB">
      <w:pPr>
        <w:pStyle w:val="aff"/>
        <w:numPr>
          <w:ilvl w:val="0"/>
          <w:numId w:val="51"/>
        </w:numPr>
        <w:ind w:leftChars="0"/>
        <w:rPr>
          <w:rFonts w:eastAsia="游明朝" w:cs="Arial"/>
          <w:lang w:eastAsia="ja-JP"/>
        </w:rPr>
      </w:pPr>
      <w:r w:rsidRPr="0019644D">
        <w:rPr>
          <w:rFonts w:eastAsia="游明朝" w:cs="Arial"/>
          <w:lang w:eastAsia="ja-JP"/>
        </w:rPr>
        <w:t>BW: 18 MHz (51</w:t>
      </w:r>
      <w:r w:rsidR="00277373">
        <w:rPr>
          <w:rFonts w:eastAsia="游明朝" w:cs="Arial"/>
          <w:lang w:eastAsia="ja-JP"/>
        </w:rPr>
        <w:t xml:space="preserve"> </w:t>
      </w:r>
      <w:r w:rsidRPr="0019644D">
        <w:rPr>
          <w:rFonts w:eastAsia="游明朝" w:cs="Arial"/>
          <w:lang w:eastAsia="ja-JP"/>
        </w:rPr>
        <w:t>RB</w:t>
      </w:r>
      <w:r w:rsidR="00277373">
        <w:rPr>
          <w:rFonts w:eastAsia="游明朝" w:cs="Arial"/>
          <w:lang w:eastAsia="ja-JP"/>
        </w:rPr>
        <w:t>)</w:t>
      </w:r>
    </w:p>
    <w:p w14:paraId="62D7860B" w14:textId="448BEAF5" w:rsidR="00536F14" w:rsidRDefault="00536F14" w:rsidP="00FC18AB">
      <w:pPr>
        <w:pStyle w:val="aff"/>
        <w:numPr>
          <w:ilvl w:val="0"/>
          <w:numId w:val="51"/>
        </w:numPr>
        <w:ind w:leftChars="0"/>
        <w:rPr>
          <w:rFonts w:eastAsia="游明朝" w:cs="Arial"/>
          <w:lang w:eastAsia="ja-JP"/>
        </w:rPr>
      </w:pPr>
      <w:r>
        <w:rPr>
          <w:rFonts w:eastAsia="游明朝" w:cs="Arial" w:hint="eastAsia"/>
          <w:lang w:eastAsia="ja-JP"/>
        </w:rPr>
        <w:t>M</w:t>
      </w:r>
      <w:r>
        <w:rPr>
          <w:rFonts w:eastAsia="游明朝" w:cs="Arial"/>
          <w:lang w:eastAsia="ja-JP"/>
        </w:rPr>
        <w:t>IMO layer: single or 2</w:t>
      </w:r>
    </w:p>
    <w:p w14:paraId="0053E38C" w14:textId="7C585A6F" w:rsidR="00FC18AB" w:rsidRDefault="00FC18AB" w:rsidP="0019644D">
      <w:pPr>
        <w:pStyle w:val="aff"/>
        <w:numPr>
          <w:ilvl w:val="0"/>
          <w:numId w:val="51"/>
        </w:numPr>
        <w:ind w:leftChars="0"/>
        <w:rPr>
          <w:rFonts w:eastAsia="游明朝" w:cs="Arial"/>
          <w:lang w:eastAsia="ja-JP"/>
        </w:rPr>
      </w:pPr>
      <w:r>
        <w:rPr>
          <w:rFonts w:eastAsia="游明朝" w:cs="Arial"/>
          <w:lang w:eastAsia="ja-JP"/>
        </w:rPr>
        <w:t>Overhead ratio: 0.1</w:t>
      </w:r>
      <w:r w:rsidR="004D0717">
        <w:rPr>
          <w:rFonts w:eastAsia="游明朝" w:cs="Arial"/>
          <w:lang w:eastAsia="ja-JP"/>
        </w:rPr>
        <w:t>4</w:t>
      </w:r>
    </w:p>
    <w:p w14:paraId="40AAD1FA" w14:textId="0F235DE2" w:rsidR="00480A2C" w:rsidRDefault="00FC18AB" w:rsidP="00FC18AB">
      <w:pPr>
        <w:pStyle w:val="aff"/>
        <w:numPr>
          <w:ilvl w:val="0"/>
          <w:numId w:val="51"/>
        </w:numPr>
        <w:spacing w:after="180"/>
        <w:ind w:leftChars="0"/>
        <w:rPr>
          <w:rFonts w:eastAsia="游明朝" w:cs="Arial"/>
          <w:lang w:eastAsia="ja-JP"/>
        </w:rPr>
      </w:pPr>
      <w:r w:rsidRPr="0019644D">
        <w:rPr>
          <w:rFonts w:eastAsia="游明朝" w:cs="Arial"/>
          <w:lang w:eastAsia="ja-JP"/>
        </w:rPr>
        <w:t>code rate: 948/1024 (maximum)</w:t>
      </w:r>
    </w:p>
    <w:p w14:paraId="7E109C77" w14:textId="65E51127" w:rsidR="003C2A91" w:rsidRPr="0019644D" w:rsidRDefault="003C2A91" w:rsidP="003C2A91">
      <w:pPr>
        <w:spacing w:after="180"/>
        <w:rPr>
          <w:rFonts w:eastAsia="游明朝" w:cs="Arial"/>
          <w:lang w:val="en-US" w:eastAsia="ja-JP"/>
        </w:rPr>
      </w:pPr>
      <w:r>
        <w:rPr>
          <w:rFonts w:eastAsia="游明朝" w:cs="Arial" w:hint="eastAsia"/>
          <w:lang w:eastAsia="ja-JP"/>
        </w:rPr>
        <w:t>T</w:t>
      </w:r>
      <w:r>
        <w:rPr>
          <w:rFonts w:eastAsia="游明朝" w:cs="Arial"/>
          <w:lang w:eastAsia="ja-JP"/>
        </w:rPr>
        <w:t>he calculation results are shown</w:t>
      </w:r>
      <w:r w:rsidR="00351C92">
        <w:rPr>
          <w:rFonts w:eastAsia="游明朝" w:cs="Arial"/>
          <w:lang w:eastAsia="ja-JP"/>
        </w:rPr>
        <w:t xml:space="preserve"> in the </w:t>
      </w:r>
      <w:r w:rsidR="00A425D6">
        <w:rPr>
          <w:rFonts w:eastAsia="游明朝" w:cs="Arial"/>
          <w:lang w:eastAsia="ja-JP"/>
        </w:rPr>
        <w:fldChar w:fldCharType="begin"/>
      </w:r>
      <w:r w:rsidR="00A425D6">
        <w:rPr>
          <w:rFonts w:eastAsia="游明朝" w:cs="Arial"/>
          <w:lang w:eastAsia="ja-JP"/>
        </w:rPr>
        <w:instrText xml:space="preserve"> REF _Ref47631309 \h </w:instrText>
      </w:r>
      <w:r w:rsidR="00A425D6">
        <w:rPr>
          <w:rFonts w:eastAsia="游明朝" w:cs="Arial"/>
          <w:lang w:eastAsia="ja-JP"/>
        </w:rPr>
      </w:r>
      <w:r w:rsidR="00A425D6">
        <w:rPr>
          <w:rFonts w:eastAsia="游明朝" w:cs="Arial"/>
          <w:lang w:eastAsia="ja-JP"/>
        </w:rPr>
        <w:fldChar w:fldCharType="separate"/>
      </w:r>
      <w:r w:rsidR="00A9715A">
        <w:t xml:space="preserve">Table </w:t>
      </w:r>
      <w:r w:rsidR="00A9715A">
        <w:rPr>
          <w:noProof/>
        </w:rPr>
        <w:t>1</w:t>
      </w:r>
      <w:r w:rsidR="00A425D6">
        <w:rPr>
          <w:rFonts w:eastAsia="游明朝" w:cs="Arial"/>
          <w:lang w:eastAsia="ja-JP"/>
        </w:rPr>
        <w:fldChar w:fldCharType="end"/>
      </w:r>
      <w:r w:rsidR="00A425D6">
        <w:rPr>
          <w:rFonts w:eastAsia="游明朝" w:cs="Arial"/>
          <w:lang w:eastAsia="ja-JP"/>
        </w:rPr>
        <w:t xml:space="preserve"> and </w:t>
      </w:r>
      <w:r w:rsidR="00A425D6">
        <w:rPr>
          <w:rFonts w:eastAsia="游明朝" w:cs="Arial"/>
          <w:lang w:eastAsia="ja-JP"/>
        </w:rPr>
        <w:fldChar w:fldCharType="begin"/>
      </w:r>
      <w:r w:rsidR="00A425D6">
        <w:rPr>
          <w:rFonts w:eastAsia="游明朝" w:cs="Arial"/>
          <w:lang w:eastAsia="ja-JP"/>
        </w:rPr>
        <w:instrText xml:space="preserve"> REF _Ref47631310 \h </w:instrText>
      </w:r>
      <w:r w:rsidR="00A425D6">
        <w:rPr>
          <w:rFonts w:eastAsia="游明朝" w:cs="Arial"/>
          <w:lang w:eastAsia="ja-JP"/>
        </w:rPr>
      </w:r>
      <w:r w:rsidR="00A425D6">
        <w:rPr>
          <w:rFonts w:eastAsia="游明朝" w:cs="Arial"/>
          <w:lang w:eastAsia="ja-JP"/>
        </w:rPr>
        <w:fldChar w:fldCharType="separate"/>
      </w:r>
      <w:r w:rsidR="00A9715A">
        <w:t xml:space="preserve">Table </w:t>
      </w:r>
      <w:r w:rsidR="00A9715A">
        <w:rPr>
          <w:noProof/>
        </w:rPr>
        <w:t>2</w:t>
      </w:r>
      <w:r w:rsidR="00A425D6">
        <w:rPr>
          <w:rFonts w:eastAsia="游明朝" w:cs="Arial"/>
          <w:lang w:eastAsia="ja-JP"/>
        </w:rPr>
        <w:fldChar w:fldCharType="end"/>
      </w:r>
      <w:r>
        <w:rPr>
          <w:rFonts w:eastAsia="游明朝" w:cs="Arial"/>
          <w:lang w:eastAsia="ja-JP"/>
        </w:rPr>
        <w:t xml:space="preserve">. The green fields show the results </w:t>
      </w:r>
      <w:r w:rsidR="002458E1">
        <w:rPr>
          <w:rFonts w:eastAsia="游明朝" w:cs="Arial"/>
          <w:lang w:eastAsia="ja-JP"/>
        </w:rPr>
        <w:t xml:space="preserve">above </w:t>
      </w:r>
      <w:r>
        <w:rPr>
          <w:rFonts w:eastAsia="游明朝" w:cs="Arial"/>
          <w:lang w:eastAsia="ja-JP"/>
        </w:rPr>
        <w:t xml:space="preserve">150 Mbps. </w:t>
      </w:r>
      <w:r w:rsidR="00E66E62">
        <w:rPr>
          <w:rFonts w:eastAsia="游明朝" w:cs="Arial"/>
          <w:lang w:eastAsia="ja-JP"/>
        </w:rPr>
        <w:t xml:space="preserve">Based on the results, </w:t>
      </w:r>
      <w:r w:rsidR="00766A83">
        <w:rPr>
          <w:rFonts w:eastAsia="游明朝" w:cs="Arial"/>
          <w:lang w:eastAsia="ja-JP"/>
        </w:rPr>
        <w:t xml:space="preserve">a </w:t>
      </w:r>
      <w:r w:rsidR="00D44DA6">
        <w:rPr>
          <w:rFonts w:eastAsia="游明朝" w:cs="Arial"/>
          <w:lang w:eastAsia="ja-JP"/>
        </w:rPr>
        <w:t>RedCap UE equipped with</w:t>
      </w:r>
      <w:r w:rsidR="00D44DA6" w:rsidDel="005D44CF">
        <w:rPr>
          <w:rFonts w:eastAsia="游明朝" w:cs="Arial"/>
          <w:lang w:eastAsia="ja-JP"/>
        </w:rPr>
        <w:t xml:space="preserve"> </w:t>
      </w:r>
      <w:r w:rsidR="00DB3337">
        <w:rPr>
          <w:rFonts w:eastAsia="游明朝" w:cs="Arial"/>
          <w:lang w:eastAsia="ja-JP"/>
        </w:rPr>
        <w:t>single MIMO layer</w:t>
      </w:r>
      <w:r w:rsidR="00106C59">
        <w:rPr>
          <w:rFonts w:eastAsia="游明朝" w:cs="Arial"/>
          <w:lang w:eastAsia="ja-JP"/>
        </w:rPr>
        <w:t xml:space="preserve"> transmission</w:t>
      </w:r>
      <w:r w:rsidR="00DB3337">
        <w:rPr>
          <w:rFonts w:eastAsia="游明朝" w:cs="Arial"/>
          <w:lang w:eastAsia="ja-JP"/>
        </w:rPr>
        <w:t xml:space="preserve"> </w:t>
      </w:r>
      <w:r w:rsidR="006D753B">
        <w:rPr>
          <w:rFonts w:eastAsia="游明朝" w:cs="Arial"/>
          <w:lang w:eastAsia="ja-JP"/>
        </w:rPr>
        <w:t>can</w:t>
      </w:r>
      <w:r w:rsidR="0006456F">
        <w:rPr>
          <w:rFonts w:eastAsia="游明朝" w:cs="Arial"/>
          <w:lang w:eastAsia="ja-JP"/>
        </w:rPr>
        <w:t xml:space="preserve">not </w:t>
      </w:r>
      <w:r w:rsidR="009B37FD">
        <w:rPr>
          <w:rFonts w:eastAsia="游明朝" w:cs="Arial"/>
          <w:lang w:eastAsia="ja-JP"/>
        </w:rPr>
        <w:t>achieve</w:t>
      </w:r>
      <w:r w:rsidR="0006456F">
        <w:rPr>
          <w:rFonts w:eastAsia="游明朝" w:cs="Arial"/>
          <w:lang w:eastAsia="ja-JP"/>
        </w:rPr>
        <w:t xml:space="preserve"> 150Mbps</w:t>
      </w:r>
      <w:r w:rsidR="00C71A6E">
        <w:rPr>
          <w:rFonts w:eastAsia="游明朝" w:cs="Arial"/>
          <w:lang w:eastAsia="ja-JP"/>
        </w:rPr>
        <w:t xml:space="preserve"> </w:t>
      </w:r>
      <w:r w:rsidR="00AD33F2">
        <w:rPr>
          <w:rFonts w:eastAsia="游明朝" w:cs="Arial"/>
          <w:lang w:eastAsia="ja-JP"/>
        </w:rPr>
        <w:t>peak</w:t>
      </w:r>
      <w:r w:rsidR="00C71A6E">
        <w:rPr>
          <w:rFonts w:eastAsia="游明朝" w:cs="Arial"/>
          <w:lang w:eastAsia="ja-JP"/>
        </w:rPr>
        <w:t xml:space="preserve"> </w:t>
      </w:r>
      <w:r w:rsidR="007F0F05">
        <w:rPr>
          <w:rFonts w:eastAsia="游明朝" w:cs="Arial"/>
          <w:lang w:eastAsia="ja-JP"/>
        </w:rPr>
        <w:t xml:space="preserve">data </w:t>
      </w:r>
      <w:r w:rsidR="00C71A6E">
        <w:rPr>
          <w:rFonts w:eastAsia="游明朝" w:cs="Arial"/>
          <w:lang w:eastAsia="ja-JP"/>
        </w:rPr>
        <w:t>rate</w:t>
      </w:r>
      <w:r w:rsidR="0006456F">
        <w:rPr>
          <w:rFonts w:eastAsia="游明朝" w:cs="Arial"/>
          <w:lang w:eastAsia="ja-JP"/>
        </w:rPr>
        <w:t>.</w:t>
      </w:r>
    </w:p>
    <w:tbl>
      <w:tblPr>
        <w:tblStyle w:val="af0"/>
        <w:tblW w:w="0" w:type="auto"/>
        <w:tblLook w:val="04A0" w:firstRow="1" w:lastRow="0" w:firstColumn="1" w:lastColumn="0" w:noHBand="0" w:noVBand="1"/>
      </w:tblPr>
      <w:tblGrid>
        <w:gridCol w:w="4815"/>
        <w:gridCol w:w="4815"/>
      </w:tblGrid>
      <w:tr w:rsidR="003C2A91" w14:paraId="43705EAC" w14:textId="77777777" w:rsidTr="00AF1828">
        <w:tc>
          <w:tcPr>
            <w:tcW w:w="4815" w:type="dxa"/>
            <w:tcBorders>
              <w:top w:val="nil"/>
              <w:left w:val="nil"/>
              <w:bottom w:val="nil"/>
              <w:right w:val="nil"/>
            </w:tcBorders>
          </w:tcPr>
          <w:p w14:paraId="6BFD05E8" w14:textId="33262940" w:rsidR="007F4223" w:rsidRDefault="007F4223" w:rsidP="007F4223">
            <w:pPr>
              <w:pStyle w:val="af4"/>
              <w:keepNext/>
              <w:jc w:val="center"/>
            </w:pPr>
            <w:bookmarkStart w:id="2" w:name="_Ref47631309"/>
            <w:r>
              <w:lastRenderedPageBreak/>
              <w:t xml:space="preserve">Table </w:t>
            </w:r>
            <w:r>
              <w:fldChar w:fldCharType="begin"/>
            </w:r>
            <w:r>
              <w:instrText xml:space="preserve"> SEQ Table \* ARABIC </w:instrText>
            </w:r>
            <w:r>
              <w:fldChar w:fldCharType="separate"/>
            </w:r>
            <w:r w:rsidR="00A9715A">
              <w:rPr>
                <w:noProof/>
              </w:rPr>
              <w:t>1</w:t>
            </w:r>
            <w:r>
              <w:fldChar w:fldCharType="end"/>
            </w:r>
            <w:bookmarkEnd w:id="2"/>
            <w:r>
              <w:t xml:space="preserve">: </w:t>
            </w:r>
            <w:r w:rsidR="00D111BA">
              <w:t>Maximum data rate</w:t>
            </w:r>
            <w:r w:rsidR="00A60912">
              <w:t xml:space="preserve"> (Mbps)</w:t>
            </w:r>
            <w:r w:rsidR="00D111BA">
              <w:t xml:space="preserve"> for </w:t>
            </w:r>
            <w:r>
              <w:t xml:space="preserve">FR1 DL with </w:t>
            </w:r>
            <w:r w:rsidR="00D111BA">
              <w:t xml:space="preserve">a </w:t>
            </w:r>
            <w:r>
              <w:t>layer</w:t>
            </w:r>
          </w:p>
          <w:p w14:paraId="229A8CFE" w14:textId="22715F08" w:rsidR="007F4223" w:rsidRPr="007F4223" w:rsidRDefault="003C2A91" w:rsidP="007F4223">
            <w:pPr>
              <w:jc w:val="center"/>
              <w:rPr>
                <w:rFonts w:ascii="Times New Roman" w:eastAsiaTheme="minorEastAsia" w:hAnsi="Times New Roman"/>
                <w:lang w:val="en-US" w:eastAsia="ja-JP"/>
              </w:rPr>
            </w:pPr>
            <w:r w:rsidRPr="003C2A91">
              <w:rPr>
                <w:rFonts w:ascii="Times New Roman" w:hAnsi="Times New Roman"/>
                <w:noProof/>
                <w:lang w:val="en-US" w:eastAsia="ja-JP"/>
              </w:rPr>
              <w:drawing>
                <wp:inline distT="0" distB="0" distL="0" distR="0" wp14:anchorId="21AF274D" wp14:editId="49B3F05F">
                  <wp:extent cx="2474640" cy="839520"/>
                  <wp:effectExtent l="0" t="0" r="190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4640" cy="839520"/>
                          </a:xfrm>
                          <a:prstGeom prst="rect">
                            <a:avLst/>
                          </a:prstGeom>
                          <a:noFill/>
                          <a:ln>
                            <a:noFill/>
                          </a:ln>
                        </pic:spPr>
                      </pic:pic>
                    </a:graphicData>
                  </a:graphic>
                </wp:inline>
              </w:drawing>
            </w:r>
          </w:p>
        </w:tc>
        <w:tc>
          <w:tcPr>
            <w:tcW w:w="4815" w:type="dxa"/>
            <w:tcBorders>
              <w:top w:val="nil"/>
              <w:left w:val="nil"/>
              <w:bottom w:val="nil"/>
              <w:right w:val="nil"/>
            </w:tcBorders>
          </w:tcPr>
          <w:p w14:paraId="709DCECD" w14:textId="2DD94765" w:rsidR="007F4223" w:rsidRDefault="007F4223" w:rsidP="007F4223">
            <w:pPr>
              <w:pStyle w:val="af4"/>
              <w:keepNext/>
              <w:jc w:val="center"/>
            </w:pPr>
            <w:bookmarkStart w:id="3" w:name="_Ref47631310"/>
            <w:r>
              <w:t xml:space="preserve">Table </w:t>
            </w:r>
            <w:r>
              <w:fldChar w:fldCharType="begin"/>
            </w:r>
            <w:r>
              <w:instrText xml:space="preserve"> SEQ Table \* ARABIC </w:instrText>
            </w:r>
            <w:r>
              <w:fldChar w:fldCharType="separate"/>
            </w:r>
            <w:r w:rsidR="00A9715A">
              <w:rPr>
                <w:noProof/>
              </w:rPr>
              <w:t>2</w:t>
            </w:r>
            <w:r>
              <w:fldChar w:fldCharType="end"/>
            </w:r>
            <w:bookmarkEnd w:id="3"/>
            <w:r>
              <w:t xml:space="preserve">: </w:t>
            </w:r>
            <w:r w:rsidR="007213C1">
              <w:t xml:space="preserve">Maximum data rate (Mbps) for </w:t>
            </w:r>
            <w:r>
              <w:t>FR1 DL with 2 layers</w:t>
            </w:r>
          </w:p>
          <w:p w14:paraId="1E1FC25E" w14:textId="159B6E62" w:rsidR="003C2A91" w:rsidRDefault="003C2A91" w:rsidP="00AF1828">
            <w:pPr>
              <w:jc w:val="center"/>
              <w:rPr>
                <w:rFonts w:ascii="Times New Roman" w:hAnsi="Times New Roman"/>
                <w:lang w:val="en-US" w:eastAsia="ja-JP"/>
              </w:rPr>
            </w:pPr>
            <w:r w:rsidRPr="003C2A91">
              <w:rPr>
                <w:rFonts w:ascii="Times New Roman" w:hAnsi="Times New Roman"/>
                <w:noProof/>
                <w:lang w:val="en-US" w:eastAsia="ja-JP"/>
              </w:rPr>
              <w:drawing>
                <wp:inline distT="0" distB="0" distL="0" distR="0" wp14:anchorId="0625F59B" wp14:editId="17195B8F">
                  <wp:extent cx="2423520" cy="834840"/>
                  <wp:effectExtent l="0" t="0" r="0" b="381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23520" cy="834840"/>
                          </a:xfrm>
                          <a:prstGeom prst="rect">
                            <a:avLst/>
                          </a:prstGeom>
                          <a:noFill/>
                          <a:ln>
                            <a:noFill/>
                          </a:ln>
                        </pic:spPr>
                      </pic:pic>
                    </a:graphicData>
                  </a:graphic>
                </wp:inline>
              </w:drawing>
            </w:r>
          </w:p>
        </w:tc>
      </w:tr>
    </w:tbl>
    <w:p w14:paraId="5E3C5560" w14:textId="2A876AA6" w:rsidR="00E66E62" w:rsidRPr="00E66E62" w:rsidRDefault="006A1EF6" w:rsidP="00DB3337">
      <w:pPr>
        <w:pStyle w:val="4"/>
      </w:pPr>
      <w:r>
        <w:rPr>
          <w:rFonts w:hint="eastAsia"/>
        </w:rPr>
        <w:t>F</w:t>
      </w:r>
      <w:r>
        <w:t>R1 UL</w:t>
      </w:r>
    </w:p>
    <w:p w14:paraId="5A6B5148" w14:textId="05E38A1C" w:rsidR="006A1EF6" w:rsidRDefault="00D908A5" w:rsidP="006A1EF6">
      <w:pPr>
        <w:rPr>
          <w:rFonts w:eastAsia="游明朝" w:cs="Arial"/>
          <w:lang w:eastAsia="ja-JP"/>
        </w:rPr>
      </w:pPr>
      <w:r>
        <w:rPr>
          <w:rFonts w:eastAsia="游明朝" w:cs="Arial"/>
          <w:lang w:eastAsia="ja-JP"/>
        </w:rPr>
        <w:t>We calculated the maxi</w:t>
      </w:r>
      <w:r w:rsidR="00407F07">
        <w:rPr>
          <w:rFonts w:eastAsia="游明朝" w:cs="Arial"/>
          <w:lang w:eastAsia="ja-JP"/>
        </w:rPr>
        <w:t>mu</w:t>
      </w:r>
      <w:r>
        <w:rPr>
          <w:rFonts w:eastAsia="游明朝" w:cs="Arial"/>
          <w:lang w:eastAsia="ja-JP"/>
        </w:rPr>
        <w:t xml:space="preserve">m data rate </w:t>
      </w:r>
      <w:r w:rsidR="002E06A8">
        <w:rPr>
          <w:rFonts w:eastAsia="游明朝" w:cs="Arial"/>
          <w:lang w:eastAsia="ja-JP"/>
        </w:rPr>
        <w:t>based on</w:t>
      </w:r>
      <w:r>
        <w:rPr>
          <w:rFonts w:eastAsia="游明朝" w:cs="Arial"/>
          <w:lang w:eastAsia="ja-JP"/>
        </w:rPr>
        <w:t xml:space="preserve"> the following conditions</w:t>
      </w:r>
    </w:p>
    <w:p w14:paraId="3B418A1E" w14:textId="0600EF46" w:rsidR="00277373" w:rsidRDefault="00277373" w:rsidP="006A1EF6">
      <w:pPr>
        <w:pStyle w:val="aff"/>
        <w:numPr>
          <w:ilvl w:val="0"/>
          <w:numId w:val="51"/>
        </w:numPr>
        <w:ind w:leftChars="0"/>
        <w:rPr>
          <w:rFonts w:eastAsia="游明朝" w:cs="Arial"/>
          <w:lang w:eastAsia="ja-JP"/>
        </w:rPr>
      </w:pPr>
      <w:r>
        <w:rPr>
          <w:rFonts w:eastAsia="游明朝" w:cs="Arial"/>
          <w:lang w:eastAsia="ja-JP"/>
        </w:rPr>
        <w:t>SCS: 30 kHz</w:t>
      </w:r>
    </w:p>
    <w:p w14:paraId="621A2466" w14:textId="19A04757" w:rsidR="006A1EF6" w:rsidRDefault="006A1EF6" w:rsidP="006A1EF6">
      <w:pPr>
        <w:pStyle w:val="aff"/>
        <w:numPr>
          <w:ilvl w:val="0"/>
          <w:numId w:val="51"/>
        </w:numPr>
        <w:ind w:leftChars="0"/>
        <w:rPr>
          <w:rFonts w:eastAsia="游明朝" w:cs="Arial"/>
          <w:lang w:eastAsia="ja-JP"/>
        </w:rPr>
      </w:pPr>
      <w:r w:rsidRPr="00472D01">
        <w:rPr>
          <w:rFonts w:eastAsia="游明朝" w:cs="Arial"/>
          <w:lang w:eastAsia="ja-JP"/>
        </w:rPr>
        <w:t>BW: 18 MHz (51 RB)</w:t>
      </w:r>
    </w:p>
    <w:p w14:paraId="62C464D8" w14:textId="31306582" w:rsidR="004D0717" w:rsidRDefault="004D0717" w:rsidP="006A1EF6">
      <w:pPr>
        <w:pStyle w:val="aff"/>
        <w:numPr>
          <w:ilvl w:val="0"/>
          <w:numId w:val="51"/>
        </w:numPr>
        <w:ind w:leftChars="0"/>
        <w:rPr>
          <w:rFonts w:eastAsia="游明朝" w:cs="Arial"/>
          <w:lang w:eastAsia="ja-JP"/>
        </w:rPr>
      </w:pPr>
      <w:r>
        <w:rPr>
          <w:rFonts w:eastAsia="游明朝" w:cs="Arial"/>
          <w:lang w:eastAsia="ja-JP"/>
        </w:rPr>
        <w:t>MIMO layer: single (assuming 1 Tx antenna)</w:t>
      </w:r>
    </w:p>
    <w:p w14:paraId="1FF356D1" w14:textId="31E87922" w:rsidR="006A1EF6" w:rsidRDefault="006A1EF6" w:rsidP="006A1EF6">
      <w:pPr>
        <w:pStyle w:val="aff"/>
        <w:numPr>
          <w:ilvl w:val="0"/>
          <w:numId w:val="51"/>
        </w:numPr>
        <w:ind w:leftChars="0"/>
        <w:rPr>
          <w:rFonts w:eastAsia="游明朝" w:cs="Arial"/>
          <w:lang w:eastAsia="ja-JP"/>
        </w:rPr>
      </w:pPr>
      <w:r>
        <w:rPr>
          <w:rFonts w:eastAsia="游明朝" w:cs="Arial"/>
          <w:lang w:eastAsia="ja-JP"/>
        </w:rPr>
        <w:t>Overhead ratio: 0.</w:t>
      </w:r>
      <w:r w:rsidR="004D0717">
        <w:rPr>
          <w:rFonts w:eastAsia="游明朝" w:cs="Arial"/>
          <w:lang w:eastAsia="ja-JP"/>
        </w:rPr>
        <w:t>08</w:t>
      </w:r>
    </w:p>
    <w:p w14:paraId="555649C5" w14:textId="2F0E3AC1" w:rsidR="006A1EF6" w:rsidRDefault="006A1EF6" w:rsidP="006A1EF6">
      <w:pPr>
        <w:pStyle w:val="aff"/>
        <w:numPr>
          <w:ilvl w:val="0"/>
          <w:numId w:val="51"/>
        </w:numPr>
        <w:spacing w:after="180"/>
        <w:ind w:leftChars="0"/>
        <w:rPr>
          <w:rFonts w:eastAsia="游明朝" w:cs="Arial"/>
          <w:lang w:eastAsia="ja-JP"/>
        </w:rPr>
      </w:pPr>
      <w:r w:rsidRPr="00472D01">
        <w:rPr>
          <w:rFonts w:eastAsia="游明朝" w:cs="Arial"/>
          <w:lang w:eastAsia="ja-JP"/>
        </w:rPr>
        <w:t>code rate: 948/1024 (maximum)</w:t>
      </w:r>
    </w:p>
    <w:p w14:paraId="72A7608E" w14:textId="43072073" w:rsidR="00E66E62" w:rsidRDefault="004D0717" w:rsidP="00416525">
      <w:pPr>
        <w:spacing w:after="180"/>
        <w:rPr>
          <w:rFonts w:eastAsiaTheme="minorEastAsia" w:cs="Arial"/>
          <w:lang w:eastAsia="ja-JP"/>
        </w:rPr>
      </w:pPr>
      <w:r>
        <w:rPr>
          <w:rFonts w:eastAsia="游明朝" w:cs="Arial" w:hint="eastAsia"/>
          <w:lang w:eastAsia="ja-JP"/>
        </w:rPr>
        <w:t>T</w:t>
      </w:r>
      <w:r>
        <w:rPr>
          <w:rFonts w:eastAsia="游明朝" w:cs="Arial"/>
          <w:lang w:eastAsia="ja-JP"/>
        </w:rPr>
        <w:t xml:space="preserve">he calculation results are shown </w:t>
      </w:r>
      <w:r w:rsidR="007C26DC">
        <w:rPr>
          <w:rFonts w:eastAsia="游明朝" w:cs="Arial"/>
          <w:lang w:eastAsia="ja-JP"/>
        </w:rPr>
        <w:t xml:space="preserve">in the </w:t>
      </w:r>
      <w:r w:rsidR="00A425D6">
        <w:rPr>
          <w:rFonts w:eastAsia="游明朝" w:cs="Arial"/>
          <w:lang w:eastAsia="ja-JP"/>
        </w:rPr>
        <w:fldChar w:fldCharType="begin"/>
      </w:r>
      <w:r w:rsidR="00A425D6">
        <w:rPr>
          <w:rFonts w:eastAsia="游明朝" w:cs="Arial"/>
          <w:lang w:eastAsia="ja-JP"/>
        </w:rPr>
        <w:instrText xml:space="preserve"> REF _Ref47631333 \h </w:instrText>
      </w:r>
      <w:r w:rsidR="00A425D6">
        <w:rPr>
          <w:rFonts w:eastAsia="游明朝" w:cs="Arial"/>
          <w:lang w:eastAsia="ja-JP"/>
        </w:rPr>
      </w:r>
      <w:r w:rsidR="00A425D6">
        <w:rPr>
          <w:rFonts w:eastAsia="游明朝" w:cs="Arial"/>
          <w:lang w:eastAsia="ja-JP"/>
        </w:rPr>
        <w:fldChar w:fldCharType="separate"/>
      </w:r>
      <w:r w:rsidR="00A9715A">
        <w:t xml:space="preserve">Table </w:t>
      </w:r>
      <w:r w:rsidR="00A9715A">
        <w:rPr>
          <w:noProof/>
        </w:rPr>
        <w:t>3</w:t>
      </w:r>
      <w:r w:rsidR="00A425D6">
        <w:rPr>
          <w:rFonts w:eastAsia="游明朝" w:cs="Arial"/>
          <w:lang w:eastAsia="ja-JP"/>
        </w:rPr>
        <w:fldChar w:fldCharType="end"/>
      </w:r>
      <w:r>
        <w:rPr>
          <w:rFonts w:eastAsia="游明朝" w:cs="Arial"/>
          <w:lang w:eastAsia="ja-JP"/>
        </w:rPr>
        <w:t xml:space="preserve">. The green fields show the results </w:t>
      </w:r>
      <w:r w:rsidR="000F17D4">
        <w:rPr>
          <w:rFonts w:eastAsia="游明朝" w:cs="Arial"/>
          <w:lang w:eastAsia="ja-JP"/>
        </w:rPr>
        <w:t xml:space="preserve">above </w:t>
      </w:r>
      <w:r>
        <w:rPr>
          <w:rFonts w:eastAsia="游明朝" w:cs="Arial"/>
          <w:lang w:eastAsia="ja-JP"/>
        </w:rPr>
        <w:t xml:space="preserve">50 Mbps. Based on the results, </w:t>
      </w:r>
      <w:r w:rsidR="00900E10">
        <w:rPr>
          <w:rFonts w:eastAsia="游明朝" w:cs="Arial"/>
          <w:lang w:eastAsia="ja-JP"/>
        </w:rPr>
        <w:t xml:space="preserve">16QAM </w:t>
      </w:r>
      <w:r w:rsidR="000F17D4">
        <w:rPr>
          <w:rFonts w:eastAsia="游明朝" w:cs="Arial"/>
          <w:lang w:eastAsia="ja-JP"/>
        </w:rPr>
        <w:t>would be</w:t>
      </w:r>
      <w:r w:rsidR="00900E10">
        <w:rPr>
          <w:rFonts w:eastAsia="游明朝" w:cs="Arial"/>
          <w:lang w:eastAsia="ja-JP"/>
        </w:rPr>
        <w:t xml:space="preserve"> sufficient </w:t>
      </w:r>
      <w:r w:rsidR="003B4493">
        <w:rPr>
          <w:rFonts w:eastAsia="游明朝" w:cs="Arial"/>
          <w:lang w:eastAsia="ja-JP"/>
        </w:rPr>
        <w:t>to achieve 50 Mbps</w:t>
      </w:r>
      <w:r w:rsidR="006274D0">
        <w:rPr>
          <w:rFonts w:eastAsia="游明朝" w:cs="Arial"/>
          <w:lang w:eastAsia="ja-JP"/>
        </w:rPr>
        <w:t xml:space="preserve"> peak rate</w:t>
      </w:r>
      <w:r w:rsidR="003B4493">
        <w:rPr>
          <w:rFonts w:eastAsia="游明朝" w:cs="Arial"/>
          <w:lang w:eastAsia="ja-JP"/>
        </w:rPr>
        <w:t xml:space="preserve"> </w:t>
      </w:r>
      <w:r w:rsidR="00B91BB9">
        <w:rPr>
          <w:rFonts w:eastAsia="游明朝" w:cs="Arial"/>
          <w:lang w:eastAsia="ja-JP"/>
        </w:rPr>
        <w:t>while</w:t>
      </w:r>
      <w:r w:rsidR="00900E10">
        <w:rPr>
          <w:rFonts w:eastAsia="游明朝" w:cs="Arial"/>
          <w:lang w:eastAsia="ja-JP"/>
        </w:rPr>
        <w:t xml:space="preserve"> 64QAM is mandatory in Rel-15/16.</w:t>
      </w:r>
    </w:p>
    <w:p w14:paraId="2717C616" w14:textId="27414C86" w:rsidR="007F4223" w:rsidRDefault="007F4223" w:rsidP="007F4223">
      <w:pPr>
        <w:pStyle w:val="af4"/>
        <w:keepNext/>
        <w:jc w:val="center"/>
      </w:pPr>
      <w:bookmarkStart w:id="4" w:name="_Ref47631333"/>
      <w:r>
        <w:t xml:space="preserve">Table </w:t>
      </w:r>
      <w:r>
        <w:fldChar w:fldCharType="begin"/>
      </w:r>
      <w:r>
        <w:instrText xml:space="preserve"> SEQ Table \* ARABIC </w:instrText>
      </w:r>
      <w:r>
        <w:fldChar w:fldCharType="separate"/>
      </w:r>
      <w:r w:rsidR="00A9715A">
        <w:rPr>
          <w:noProof/>
        </w:rPr>
        <w:t>3</w:t>
      </w:r>
      <w:r>
        <w:fldChar w:fldCharType="end"/>
      </w:r>
      <w:bookmarkEnd w:id="4"/>
      <w:r>
        <w:t xml:space="preserve">: </w:t>
      </w:r>
      <w:r w:rsidR="00F109D7">
        <w:t xml:space="preserve">Maximum data rate (Mbps) for </w:t>
      </w:r>
      <w:r>
        <w:t>FR1 UL</w:t>
      </w:r>
    </w:p>
    <w:p w14:paraId="17EB21C3" w14:textId="2DA59D6A" w:rsidR="007F4223" w:rsidRDefault="004D0717" w:rsidP="007F4223">
      <w:pPr>
        <w:spacing w:after="180"/>
        <w:jc w:val="center"/>
        <w:rPr>
          <w:rFonts w:eastAsiaTheme="minorEastAsia" w:cs="Arial"/>
          <w:lang w:eastAsia="ja-JP"/>
        </w:rPr>
      </w:pPr>
      <w:r w:rsidRPr="004D0717">
        <w:rPr>
          <w:noProof/>
        </w:rPr>
        <w:drawing>
          <wp:inline distT="0" distB="0" distL="0" distR="0" wp14:anchorId="613D3DE9" wp14:editId="42DA37C5">
            <wp:extent cx="2466000" cy="837000"/>
            <wp:effectExtent l="0" t="0" r="0" b="127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66000" cy="837000"/>
                    </a:xfrm>
                    <a:prstGeom prst="rect">
                      <a:avLst/>
                    </a:prstGeom>
                    <a:noFill/>
                    <a:ln>
                      <a:noFill/>
                    </a:ln>
                  </pic:spPr>
                </pic:pic>
              </a:graphicData>
            </a:graphic>
          </wp:inline>
        </w:drawing>
      </w:r>
      <w:r w:rsidR="007F4223">
        <w:rPr>
          <w:rFonts w:eastAsiaTheme="minorEastAsia" w:cs="Arial"/>
          <w:lang w:eastAsia="ja-JP"/>
        </w:rPr>
        <w:t xml:space="preserve"> </w:t>
      </w:r>
    </w:p>
    <w:p w14:paraId="183F4FC0" w14:textId="05949160" w:rsidR="004D0717" w:rsidRDefault="00AF1828" w:rsidP="0019644D">
      <w:pPr>
        <w:pStyle w:val="4"/>
      </w:pPr>
      <w:r>
        <w:rPr>
          <w:rFonts w:hint="eastAsia"/>
        </w:rPr>
        <w:t>F</w:t>
      </w:r>
      <w:r>
        <w:t>R2 DL</w:t>
      </w:r>
    </w:p>
    <w:p w14:paraId="6F6041C0" w14:textId="740B785F" w:rsidR="00AF1828" w:rsidRDefault="00D908A5" w:rsidP="00AF1828">
      <w:pPr>
        <w:rPr>
          <w:rFonts w:eastAsia="游明朝" w:cs="Arial"/>
          <w:lang w:eastAsia="ja-JP"/>
        </w:rPr>
      </w:pPr>
      <w:r>
        <w:rPr>
          <w:rFonts w:eastAsia="游明朝" w:cs="Arial"/>
          <w:lang w:eastAsia="ja-JP"/>
        </w:rPr>
        <w:t>We calculated the maxi</w:t>
      </w:r>
      <w:r w:rsidR="00912C8A">
        <w:rPr>
          <w:rFonts w:eastAsia="游明朝" w:cs="Arial"/>
          <w:lang w:eastAsia="ja-JP"/>
        </w:rPr>
        <w:t>mu</w:t>
      </w:r>
      <w:r>
        <w:rPr>
          <w:rFonts w:eastAsia="游明朝" w:cs="Arial"/>
          <w:lang w:eastAsia="ja-JP"/>
        </w:rPr>
        <w:t xml:space="preserve">m data rate </w:t>
      </w:r>
      <w:r w:rsidR="00912C8A">
        <w:rPr>
          <w:rFonts w:eastAsia="游明朝" w:cs="Arial"/>
          <w:lang w:eastAsia="ja-JP"/>
        </w:rPr>
        <w:t xml:space="preserve">based on </w:t>
      </w:r>
      <w:r>
        <w:rPr>
          <w:rFonts w:eastAsia="游明朝" w:cs="Arial"/>
          <w:lang w:eastAsia="ja-JP"/>
        </w:rPr>
        <w:t>the following conditions</w:t>
      </w:r>
    </w:p>
    <w:p w14:paraId="2AE67864" w14:textId="174153B0" w:rsidR="00277373" w:rsidRDefault="00277373" w:rsidP="00AF1828">
      <w:pPr>
        <w:pStyle w:val="aff"/>
        <w:numPr>
          <w:ilvl w:val="0"/>
          <w:numId w:val="51"/>
        </w:numPr>
        <w:ind w:leftChars="0"/>
        <w:rPr>
          <w:rFonts w:eastAsia="游明朝" w:cs="Arial"/>
          <w:lang w:eastAsia="ja-JP"/>
        </w:rPr>
      </w:pPr>
      <w:r>
        <w:rPr>
          <w:rFonts w:eastAsia="游明朝" w:cs="Arial"/>
          <w:lang w:eastAsia="ja-JP"/>
        </w:rPr>
        <w:t>SCS: 120 kHz</w:t>
      </w:r>
    </w:p>
    <w:p w14:paraId="72720572" w14:textId="3FC0CCAA" w:rsidR="00277373" w:rsidRDefault="00277373" w:rsidP="00AF1828">
      <w:pPr>
        <w:pStyle w:val="aff"/>
        <w:numPr>
          <w:ilvl w:val="0"/>
          <w:numId w:val="51"/>
        </w:numPr>
        <w:ind w:leftChars="0"/>
        <w:rPr>
          <w:rFonts w:eastAsia="游明朝" w:cs="Arial"/>
          <w:lang w:eastAsia="ja-JP"/>
        </w:rPr>
      </w:pPr>
      <w:r>
        <w:rPr>
          <w:rFonts w:eastAsia="游明朝" w:cs="Arial" w:hint="eastAsia"/>
          <w:lang w:eastAsia="ja-JP"/>
        </w:rPr>
        <w:t>B</w:t>
      </w:r>
      <w:r>
        <w:rPr>
          <w:rFonts w:eastAsia="游明朝" w:cs="Arial"/>
          <w:lang w:eastAsia="ja-JP"/>
        </w:rPr>
        <w:t>W: 46 MHz (32 RB) and 95 MHz (66 RB)</w:t>
      </w:r>
    </w:p>
    <w:p w14:paraId="2BE02769" w14:textId="01D1A6C8" w:rsidR="00A11A4E" w:rsidRDefault="00A11A4E" w:rsidP="00AF1828">
      <w:pPr>
        <w:pStyle w:val="aff"/>
        <w:numPr>
          <w:ilvl w:val="0"/>
          <w:numId w:val="51"/>
        </w:numPr>
        <w:ind w:leftChars="0"/>
        <w:rPr>
          <w:rFonts w:eastAsia="游明朝" w:cs="Arial"/>
          <w:lang w:eastAsia="ja-JP"/>
        </w:rPr>
      </w:pPr>
      <w:r>
        <w:rPr>
          <w:rFonts w:eastAsia="游明朝" w:cs="Arial" w:hint="eastAsia"/>
          <w:lang w:eastAsia="ja-JP"/>
        </w:rPr>
        <w:t>M</w:t>
      </w:r>
      <w:r>
        <w:rPr>
          <w:rFonts w:eastAsia="游明朝" w:cs="Arial"/>
          <w:lang w:eastAsia="ja-JP"/>
        </w:rPr>
        <w:t>IMO layer: single and 2</w:t>
      </w:r>
    </w:p>
    <w:p w14:paraId="16508E7C" w14:textId="5B699CE0" w:rsidR="00AF1828" w:rsidRDefault="00AF1828" w:rsidP="00AF1828">
      <w:pPr>
        <w:pStyle w:val="aff"/>
        <w:numPr>
          <w:ilvl w:val="0"/>
          <w:numId w:val="51"/>
        </w:numPr>
        <w:ind w:leftChars="0"/>
        <w:rPr>
          <w:rFonts w:eastAsia="游明朝" w:cs="Arial"/>
          <w:lang w:eastAsia="ja-JP"/>
        </w:rPr>
      </w:pPr>
      <w:r>
        <w:rPr>
          <w:rFonts w:eastAsia="游明朝" w:cs="Arial"/>
          <w:lang w:eastAsia="ja-JP"/>
        </w:rPr>
        <w:t>Overhead ratio: 0.18</w:t>
      </w:r>
    </w:p>
    <w:p w14:paraId="2B76D5FB" w14:textId="00309310" w:rsidR="00AF1828" w:rsidRDefault="00AF1828" w:rsidP="00AF1828">
      <w:pPr>
        <w:pStyle w:val="aff"/>
        <w:numPr>
          <w:ilvl w:val="0"/>
          <w:numId w:val="51"/>
        </w:numPr>
        <w:spacing w:after="180"/>
        <w:ind w:leftChars="0"/>
        <w:rPr>
          <w:rFonts w:eastAsia="游明朝" w:cs="Arial"/>
          <w:lang w:eastAsia="ja-JP"/>
        </w:rPr>
      </w:pPr>
      <w:r w:rsidRPr="00472D01">
        <w:rPr>
          <w:rFonts w:eastAsia="游明朝" w:cs="Arial"/>
          <w:lang w:eastAsia="ja-JP"/>
        </w:rPr>
        <w:t>code rate: 948/1024 (maximum)</w:t>
      </w:r>
    </w:p>
    <w:p w14:paraId="795B6348" w14:textId="57747DCB" w:rsidR="00AF1828" w:rsidRPr="00EE1242" w:rsidRDefault="00AF1828" w:rsidP="0019644D">
      <w:pPr>
        <w:spacing w:after="180"/>
        <w:rPr>
          <w:rFonts w:eastAsiaTheme="minorEastAsia" w:cs="Arial"/>
          <w:lang w:eastAsia="ja-JP"/>
        </w:rPr>
      </w:pPr>
      <w:r w:rsidRPr="0019644D">
        <w:rPr>
          <w:rFonts w:eastAsia="游明朝" w:cs="Arial"/>
          <w:lang w:eastAsia="ja-JP"/>
        </w:rPr>
        <w:t xml:space="preserve">The calculation results are shown </w:t>
      </w:r>
      <w:r w:rsidR="007C26DC">
        <w:rPr>
          <w:rFonts w:eastAsia="游明朝" w:cs="Arial"/>
          <w:lang w:eastAsia="ja-JP"/>
        </w:rPr>
        <w:t xml:space="preserve">in the </w:t>
      </w:r>
      <w:r w:rsidR="00A425D6">
        <w:rPr>
          <w:rFonts w:eastAsia="游明朝" w:cs="Arial"/>
          <w:lang w:eastAsia="ja-JP"/>
        </w:rPr>
        <w:fldChar w:fldCharType="begin"/>
      </w:r>
      <w:r w:rsidR="00A425D6">
        <w:rPr>
          <w:rFonts w:eastAsia="游明朝" w:cs="Arial"/>
          <w:lang w:eastAsia="ja-JP"/>
        </w:rPr>
        <w:instrText xml:space="preserve"> REF _Ref47631343 \h </w:instrText>
      </w:r>
      <w:r w:rsidR="00A425D6">
        <w:rPr>
          <w:rFonts w:eastAsia="游明朝" w:cs="Arial"/>
          <w:lang w:eastAsia="ja-JP"/>
        </w:rPr>
      </w:r>
      <w:r w:rsidR="00A425D6">
        <w:rPr>
          <w:rFonts w:eastAsia="游明朝" w:cs="Arial"/>
          <w:lang w:eastAsia="ja-JP"/>
        </w:rPr>
        <w:fldChar w:fldCharType="separate"/>
      </w:r>
      <w:r w:rsidR="00A9715A">
        <w:t xml:space="preserve">Table </w:t>
      </w:r>
      <w:r w:rsidR="00A9715A">
        <w:rPr>
          <w:noProof/>
        </w:rPr>
        <w:t>4</w:t>
      </w:r>
      <w:r w:rsidR="00A425D6">
        <w:rPr>
          <w:rFonts w:eastAsia="游明朝" w:cs="Arial"/>
          <w:lang w:eastAsia="ja-JP"/>
        </w:rPr>
        <w:fldChar w:fldCharType="end"/>
      </w:r>
      <w:r w:rsidR="00A425D6">
        <w:rPr>
          <w:rFonts w:eastAsia="游明朝" w:cs="Arial"/>
          <w:lang w:eastAsia="ja-JP"/>
        </w:rPr>
        <w:t xml:space="preserve"> </w:t>
      </w:r>
      <w:r w:rsidR="00F958D0">
        <w:rPr>
          <w:rFonts w:eastAsia="游明朝" w:cs="Arial"/>
          <w:lang w:eastAsia="ja-JP"/>
        </w:rPr>
        <w:t>-</w:t>
      </w:r>
      <w:r w:rsidR="00A425D6">
        <w:rPr>
          <w:rFonts w:eastAsia="游明朝" w:cs="Arial"/>
          <w:lang w:eastAsia="ja-JP"/>
        </w:rPr>
        <w:t xml:space="preserve"> </w:t>
      </w:r>
      <w:r w:rsidR="00A425D6">
        <w:rPr>
          <w:rFonts w:eastAsia="游明朝" w:cs="Arial"/>
          <w:lang w:eastAsia="ja-JP"/>
        </w:rPr>
        <w:fldChar w:fldCharType="begin"/>
      </w:r>
      <w:r w:rsidR="00A425D6">
        <w:rPr>
          <w:rFonts w:eastAsia="游明朝" w:cs="Arial"/>
          <w:lang w:eastAsia="ja-JP"/>
        </w:rPr>
        <w:instrText xml:space="preserve"> REF _Ref47631354 \h </w:instrText>
      </w:r>
      <w:r w:rsidR="00A425D6">
        <w:rPr>
          <w:rFonts w:eastAsia="游明朝" w:cs="Arial"/>
          <w:lang w:eastAsia="ja-JP"/>
        </w:rPr>
      </w:r>
      <w:r w:rsidR="00A425D6">
        <w:rPr>
          <w:rFonts w:eastAsia="游明朝" w:cs="Arial"/>
          <w:lang w:eastAsia="ja-JP"/>
        </w:rPr>
        <w:fldChar w:fldCharType="separate"/>
      </w:r>
      <w:r w:rsidR="00A9715A">
        <w:t xml:space="preserve">Table </w:t>
      </w:r>
      <w:r w:rsidR="00A9715A">
        <w:rPr>
          <w:noProof/>
        </w:rPr>
        <w:t>7</w:t>
      </w:r>
      <w:r w:rsidR="00A425D6">
        <w:rPr>
          <w:rFonts w:eastAsia="游明朝" w:cs="Arial"/>
          <w:lang w:eastAsia="ja-JP"/>
        </w:rPr>
        <w:fldChar w:fldCharType="end"/>
      </w:r>
      <w:r w:rsidRPr="0019644D">
        <w:rPr>
          <w:rFonts w:eastAsia="游明朝" w:cs="Arial"/>
          <w:lang w:eastAsia="ja-JP"/>
        </w:rPr>
        <w:t xml:space="preserve">. The green fields show the results </w:t>
      </w:r>
      <w:r w:rsidR="000F17D4">
        <w:rPr>
          <w:rFonts w:eastAsia="游明朝" w:cs="Arial"/>
          <w:lang w:eastAsia="ja-JP"/>
        </w:rPr>
        <w:t xml:space="preserve">above </w:t>
      </w:r>
      <w:r w:rsidR="00F03A2D">
        <w:rPr>
          <w:rFonts w:eastAsia="游明朝" w:cs="Arial"/>
          <w:lang w:eastAsia="ja-JP"/>
        </w:rPr>
        <w:t>1</w:t>
      </w:r>
      <w:r w:rsidRPr="0019644D">
        <w:rPr>
          <w:rFonts w:eastAsia="游明朝" w:cs="Arial"/>
          <w:lang w:eastAsia="ja-JP"/>
        </w:rPr>
        <w:t xml:space="preserve">50 Mbps. Based on the results, </w:t>
      </w:r>
      <w:r w:rsidR="00434729">
        <w:rPr>
          <w:rFonts w:eastAsia="游明朝" w:cs="Arial"/>
          <w:lang w:eastAsia="ja-JP"/>
        </w:rPr>
        <w:t>a RedCap UE equipped with a</w:t>
      </w:r>
      <w:r w:rsidR="0006456F" w:rsidRPr="0006456F">
        <w:rPr>
          <w:rFonts w:eastAsia="游明朝" w:cs="Arial"/>
          <w:lang w:eastAsia="ja-JP"/>
        </w:rPr>
        <w:t xml:space="preserve"> MIMO layer</w:t>
      </w:r>
      <w:r w:rsidR="00F66CD3">
        <w:rPr>
          <w:rFonts w:eastAsia="游明朝" w:cs="Arial"/>
          <w:lang w:eastAsia="ja-JP"/>
        </w:rPr>
        <w:t xml:space="preserve"> transmission</w:t>
      </w:r>
      <w:r w:rsidR="005A69EB">
        <w:rPr>
          <w:rFonts w:eastAsia="游明朝" w:cs="Arial"/>
          <w:lang w:eastAsia="ja-JP"/>
        </w:rPr>
        <w:t xml:space="preserve">, </w:t>
      </w:r>
      <w:r w:rsidR="0006456F" w:rsidRPr="0006456F">
        <w:rPr>
          <w:rFonts w:eastAsia="游明朝" w:cs="Arial"/>
          <w:lang w:eastAsia="ja-JP"/>
        </w:rPr>
        <w:t>maximum modulation to 16QAM</w:t>
      </w:r>
      <w:r w:rsidR="00ED31C7">
        <w:rPr>
          <w:rFonts w:eastAsia="游明朝" w:cs="Arial"/>
          <w:lang w:eastAsia="ja-JP"/>
        </w:rPr>
        <w:t>, and</w:t>
      </w:r>
      <w:r w:rsidR="0006456F" w:rsidRPr="0006456F">
        <w:rPr>
          <w:rFonts w:eastAsia="游明朝" w:cs="Arial"/>
          <w:lang w:eastAsia="ja-JP"/>
        </w:rPr>
        <w:t xml:space="preserve"> 50MHz UE BW</w:t>
      </w:r>
      <w:r w:rsidR="0006456F" w:rsidRPr="0006456F" w:rsidDel="00650B24">
        <w:rPr>
          <w:rFonts w:eastAsia="游明朝" w:cs="Arial"/>
          <w:lang w:eastAsia="ja-JP"/>
        </w:rPr>
        <w:t xml:space="preserve"> </w:t>
      </w:r>
      <w:r w:rsidR="00D44DA6">
        <w:rPr>
          <w:rFonts w:eastAsia="游明朝" w:cs="Arial"/>
          <w:lang w:eastAsia="ja-JP"/>
        </w:rPr>
        <w:t>can</w:t>
      </w:r>
      <w:r w:rsidR="0006456F">
        <w:rPr>
          <w:rFonts w:eastAsia="游明朝" w:cs="Arial"/>
          <w:lang w:eastAsia="ja-JP"/>
        </w:rPr>
        <w:t xml:space="preserve">not </w:t>
      </w:r>
      <w:r w:rsidR="009B37FD">
        <w:rPr>
          <w:rFonts w:eastAsia="游明朝" w:cs="Arial"/>
          <w:lang w:eastAsia="ja-JP"/>
        </w:rPr>
        <w:t>achieve</w:t>
      </w:r>
      <w:r w:rsidR="0006456F">
        <w:rPr>
          <w:rFonts w:eastAsia="游明朝" w:cs="Arial"/>
          <w:lang w:eastAsia="ja-JP"/>
        </w:rPr>
        <w:t xml:space="preserve"> 150Mbps</w:t>
      </w:r>
      <w:r w:rsidR="009B37FD">
        <w:rPr>
          <w:rFonts w:eastAsia="游明朝" w:cs="Arial"/>
          <w:lang w:eastAsia="ja-JP"/>
        </w:rPr>
        <w:t xml:space="preserve"> peak rate</w:t>
      </w:r>
      <w:r w:rsidR="0006456F">
        <w:rPr>
          <w:rFonts w:eastAsia="游明朝" w:cs="Arial"/>
          <w:lang w:eastAsia="ja-JP"/>
        </w:rPr>
        <w:t>.</w:t>
      </w:r>
    </w:p>
    <w:tbl>
      <w:tblPr>
        <w:tblStyle w:val="af0"/>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7F4223" w14:paraId="72D30F7C" w14:textId="02B79986" w:rsidTr="00B3369F">
        <w:trPr>
          <w:trHeight w:val="1211"/>
        </w:trPr>
        <w:tc>
          <w:tcPr>
            <w:tcW w:w="4819" w:type="dxa"/>
            <w:vAlign w:val="center"/>
          </w:tcPr>
          <w:p w14:paraId="5C841D49" w14:textId="3D05D179" w:rsidR="007F4223" w:rsidRDefault="007F4223" w:rsidP="007F4223">
            <w:pPr>
              <w:pStyle w:val="af4"/>
              <w:keepNext/>
              <w:jc w:val="center"/>
            </w:pPr>
            <w:bookmarkStart w:id="5" w:name="_Ref47631343"/>
            <w:r>
              <w:lastRenderedPageBreak/>
              <w:t xml:space="preserve">Table </w:t>
            </w:r>
            <w:r>
              <w:fldChar w:fldCharType="begin"/>
            </w:r>
            <w:r>
              <w:instrText xml:space="preserve"> SEQ Table \* ARABIC </w:instrText>
            </w:r>
            <w:r>
              <w:fldChar w:fldCharType="separate"/>
            </w:r>
            <w:r w:rsidR="00A9715A">
              <w:rPr>
                <w:noProof/>
              </w:rPr>
              <w:t>4</w:t>
            </w:r>
            <w:r>
              <w:fldChar w:fldCharType="end"/>
            </w:r>
            <w:bookmarkEnd w:id="5"/>
            <w:r>
              <w:t xml:space="preserve">: </w:t>
            </w:r>
            <w:r w:rsidR="0073270C">
              <w:t xml:space="preserve">Maximum data rate (Mbps) for </w:t>
            </w:r>
            <w:r>
              <w:t>FR2 DL</w:t>
            </w:r>
            <w:r w:rsidR="0073270C">
              <w:t xml:space="preserve"> with</w:t>
            </w:r>
            <w:r>
              <w:t xml:space="preserve"> single layer</w:t>
            </w:r>
            <w:r w:rsidR="0073270C">
              <w:t xml:space="preserve"> and</w:t>
            </w:r>
            <w:r>
              <w:t xml:space="preserve"> 46 MHz</w:t>
            </w:r>
            <w:r w:rsidR="00DC1958">
              <w:t xml:space="preserve"> BW</w:t>
            </w:r>
          </w:p>
          <w:p w14:paraId="432FB160" w14:textId="5DEBFC77" w:rsidR="007F4223" w:rsidRDefault="007F4223" w:rsidP="007F4223">
            <w:pPr>
              <w:jc w:val="center"/>
              <w:rPr>
                <w:rFonts w:ascii="Times New Roman" w:hAnsi="Times New Roman"/>
                <w:lang w:val="en-US" w:eastAsia="ja-JP"/>
              </w:rPr>
            </w:pPr>
            <w:r w:rsidRPr="00024657">
              <w:rPr>
                <w:rFonts w:ascii="Times New Roman" w:hAnsi="Times New Roman"/>
                <w:noProof/>
                <w:lang w:val="en-US" w:eastAsia="ja-JP"/>
              </w:rPr>
              <w:drawing>
                <wp:inline distT="0" distB="0" distL="0" distR="0" wp14:anchorId="35AA8829" wp14:editId="335C567A">
                  <wp:extent cx="2467080" cy="837360"/>
                  <wp:effectExtent l="0" t="0" r="0" b="127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67080" cy="837360"/>
                          </a:xfrm>
                          <a:prstGeom prst="rect">
                            <a:avLst/>
                          </a:prstGeom>
                          <a:noFill/>
                          <a:ln>
                            <a:noFill/>
                          </a:ln>
                        </pic:spPr>
                      </pic:pic>
                    </a:graphicData>
                  </a:graphic>
                </wp:inline>
              </w:drawing>
            </w:r>
          </w:p>
        </w:tc>
        <w:tc>
          <w:tcPr>
            <w:tcW w:w="4820" w:type="dxa"/>
            <w:vAlign w:val="center"/>
          </w:tcPr>
          <w:p w14:paraId="37C4F8F1" w14:textId="4D0363E9" w:rsidR="007F4223" w:rsidRDefault="007F4223" w:rsidP="007F4223">
            <w:pPr>
              <w:pStyle w:val="af4"/>
              <w:keepNext/>
              <w:jc w:val="center"/>
            </w:pPr>
            <w:r>
              <w:t xml:space="preserve">Table </w:t>
            </w:r>
            <w:r>
              <w:fldChar w:fldCharType="begin"/>
            </w:r>
            <w:r>
              <w:instrText xml:space="preserve"> SEQ Table \* ARABIC </w:instrText>
            </w:r>
            <w:r>
              <w:fldChar w:fldCharType="separate"/>
            </w:r>
            <w:r w:rsidR="00A9715A">
              <w:rPr>
                <w:noProof/>
              </w:rPr>
              <w:t>5</w:t>
            </w:r>
            <w:r>
              <w:fldChar w:fldCharType="end"/>
            </w:r>
            <w:r>
              <w:t xml:space="preserve">: </w:t>
            </w:r>
            <w:r w:rsidR="00DC1958">
              <w:t xml:space="preserve">Maximum data rate (Mbps) for </w:t>
            </w:r>
            <w:r>
              <w:t>FR2 DL</w:t>
            </w:r>
            <w:r w:rsidR="00487E73">
              <w:rPr>
                <w:rFonts w:ascii="ＭＳ 明朝" w:eastAsia="ＭＳ 明朝" w:hAnsi="ＭＳ 明朝" w:cs="ＭＳ 明朝" w:hint="eastAsia"/>
                <w:lang w:eastAsia="ja-JP"/>
              </w:rPr>
              <w:t xml:space="preserve">　</w:t>
            </w:r>
            <w:r w:rsidR="00DC1958">
              <w:t xml:space="preserve">with </w:t>
            </w:r>
            <w:r>
              <w:t>2</w:t>
            </w:r>
            <w:r w:rsidR="00E46C12">
              <w:t xml:space="preserve"> </w:t>
            </w:r>
            <w:r>
              <w:t>layers</w:t>
            </w:r>
            <w:r w:rsidR="00DC1958">
              <w:t xml:space="preserve"> and </w:t>
            </w:r>
            <w:r>
              <w:t>46 MHz</w:t>
            </w:r>
            <w:r w:rsidR="00DC1958">
              <w:t xml:space="preserve"> BW</w:t>
            </w:r>
          </w:p>
          <w:p w14:paraId="067287DE" w14:textId="3F46304C" w:rsidR="007F4223" w:rsidRDefault="007F4223" w:rsidP="007F4223">
            <w:pPr>
              <w:jc w:val="center"/>
              <w:rPr>
                <w:rFonts w:ascii="Times New Roman" w:hAnsi="Times New Roman"/>
                <w:lang w:val="en-US" w:eastAsia="ja-JP"/>
              </w:rPr>
            </w:pPr>
            <w:r w:rsidRPr="00024657">
              <w:rPr>
                <w:rFonts w:ascii="Times New Roman" w:hAnsi="Times New Roman"/>
                <w:noProof/>
                <w:lang w:val="en-US" w:eastAsia="ja-JP"/>
              </w:rPr>
              <w:drawing>
                <wp:inline distT="0" distB="0" distL="0" distR="0" wp14:anchorId="1A62EE46" wp14:editId="1C45FAB1">
                  <wp:extent cx="2426760" cy="837360"/>
                  <wp:effectExtent l="0" t="0" r="0" b="127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26760" cy="837360"/>
                          </a:xfrm>
                          <a:prstGeom prst="rect">
                            <a:avLst/>
                          </a:prstGeom>
                          <a:noFill/>
                          <a:ln>
                            <a:noFill/>
                          </a:ln>
                        </pic:spPr>
                      </pic:pic>
                    </a:graphicData>
                  </a:graphic>
                </wp:inline>
              </w:drawing>
            </w:r>
          </w:p>
        </w:tc>
      </w:tr>
      <w:tr w:rsidR="007F4223" w14:paraId="3CB70640" w14:textId="145CA495" w:rsidTr="00B3369F">
        <w:trPr>
          <w:trHeight w:val="1615"/>
        </w:trPr>
        <w:tc>
          <w:tcPr>
            <w:tcW w:w="4819" w:type="dxa"/>
            <w:vAlign w:val="center"/>
          </w:tcPr>
          <w:p w14:paraId="332FCF55" w14:textId="1287FC59" w:rsidR="007F4223" w:rsidRDefault="007F4223" w:rsidP="007F4223">
            <w:pPr>
              <w:pStyle w:val="af4"/>
              <w:keepNext/>
              <w:jc w:val="center"/>
            </w:pPr>
            <w:r>
              <w:t xml:space="preserve">Table </w:t>
            </w:r>
            <w:r>
              <w:fldChar w:fldCharType="begin"/>
            </w:r>
            <w:r>
              <w:instrText xml:space="preserve"> SEQ Table \* ARABIC </w:instrText>
            </w:r>
            <w:r>
              <w:fldChar w:fldCharType="separate"/>
            </w:r>
            <w:r w:rsidR="00A9715A">
              <w:rPr>
                <w:noProof/>
              </w:rPr>
              <w:t>6</w:t>
            </w:r>
            <w:r>
              <w:fldChar w:fldCharType="end"/>
            </w:r>
            <w:r>
              <w:t xml:space="preserve">: </w:t>
            </w:r>
            <w:r w:rsidR="00DC1958">
              <w:t xml:space="preserve">Maximum data rate (Mbps) for </w:t>
            </w:r>
            <w:r>
              <w:t>FR2 DL</w:t>
            </w:r>
            <w:r w:rsidR="0046308E">
              <w:t xml:space="preserve"> with </w:t>
            </w:r>
            <w:r>
              <w:t>single layer</w:t>
            </w:r>
            <w:r w:rsidR="0046308E">
              <w:t xml:space="preserve"> and </w:t>
            </w:r>
            <w:r>
              <w:t>95 MHz</w:t>
            </w:r>
            <w:r w:rsidR="0046308E">
              <w:t xml:space="preserve"> BW</w:t>
            </w:r>
          </w:p>
          <w:p w14:paraId="6CCCF598" w14:textId="0CF1446A" w:rsidR="007F4223" w:rsidRDefault="007F4223" w:rsidP="007F4223">
            <w:pPr>
              <w:jc w:val="center"/>
              <w:rPr>
                <w:rFonts w:ascii="Times New Roman" w:hAnsi="Times New Roman"/>
                <w:lang w:val="en-US" w:eastAsia="ja-JP"/>
              </w:rPr>
            </w:pPr>
            <w:r w:rsidRPr="00024657">
              <w:rPr>
                <w:rFonts w:ascii="Times New Roman" w:hAnsi="Times New Roman"/>
                <w:noProof/>
                <w:lang w:val="en-US" w:eastAsia="ja-JP"/>
              </w:rPr>
              <w:drawing>
                <wp:inline distT="0" distB="0" distL="0" distR="0" wp14:anchorId="776D8225" wp14:editId="411D073D">
                  <wp:extent cx="2467080" cy="97272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67080" cy="972720"/>
                          </a:xfrm>
                          <a:prstGeom prst="rect">
                            <a:avLst/>
                          </a:prstGeom>
                          <a:noFill/>
                          <a:ln>
                            <a:noFill/>
                          </a:ln>
                        </pic:spPr>
                      </pic:pic>
                    </a:graphicData>
                  </a:graphic>
                </wp:inline>
              </w:drawing>
            </w:r>
          </w:p>
        </w:tc>
        <w:tc>
          <w:tcPr>
            <w:tcW w:w="4820" w:type="dxa"/>
            <w:vAlign w:val="center"/>
          </w:tcPr>
          <w:p w14:paraId="56BEB911" w14:textId="3D55B3B8" w:rsidR="007F4223" w:rsidRDefault="007F4223" w:rsidP="007F4223">
            <w:pPr>
              <w:pStyle w:val="af4"/>
              <w:keepNext/>
              <w:jc w:val="center"/>
            </w:pPr>
            <w:bookmarkStart w:id="6" w:name="_Ref47631354"/>
            <w:r>
              <w:t xml:space="preserve">Table </w:t>
            </w:r>
            <w:r>
              <w:fldChar w:fldCharType="begin"/>
            </w:r>
            <w:r>
              <w:instrText xml:space="preserve"> SEQ Table \* ARABIC </w:instrText>
            </w:r>
            <w:r>
              <w:fldChar w:fldCharType="separate"/>
            </w:r>
            <w:r w:rsidR="00A9715A">
              <w:rPr>
                <w:noProof/>
              </w:rPr>
              <w:t>7</w:t>
            </w:r>
            <w:r>
              <w:fldChar w:fldCharType="end"/>
            </w:r>
            <w:bookmarkEnd w:id="6"/>
            <w:r>
              <w:t xml:space="preserve">: </w:t>
            </w:r>
            <w:r w:rsidR="0046308E">
              <w:t xml:space="preserve">Maximum data rate (Mbps) for </w:t>
            </w:r>
            <w:r>
              <w:t>FR2 D</w:t>
            </w:r>
            <w:r w:rsidRPr="007F4223">
              <w:t>L</w:t>
            </w:r>
            <w:r w:rsidR="0046308E">
              <w:t xml:space="preserve"> with</w:t>
            </w:r>
            <w:r w:rsidR="0046308E" w:rsidRPr="007F4223">
              <w:t xml:space="preserve"> </w:t>
            </w:r>
            <w:r w:rsidRPr="007F4223">
              <w:t>2</w:t>
            </w:r>
            <w:r w:rsidR="00E46C12">
              <w:t xml:space="preserve"> </w:t>
            </w:r>
            <w:r w:rsidRPr="007F4223">
              <w:t>layers</w:t>
            </w:r>
            <w:r w:rsidR="0046308E">
              <w:rPr>
                <w:rFonts w:eastAsia="ＭＳ 明朝"/>
              </w:rPr>
              <w:t xml:space="preserve"> and</w:t>
            </w:r>
            <w:r w:rsidR="0046308E" w:rsidRPr="007F4223">
              <w:rPr>
                <w:rFonts w:eastAsia="ＭＳ 明朝"/>
              </w:rPr>
              <w:t xml:space="preserve"> </w:t>
            </w:r>
            <w:r w:rsidRPr="007F4223">
              <w:rPr>
                <w:rFonts w:eastAsia="ＭＳ 明朝"/>
              </w:rPr>
              <w:t>95 MHz</w:t>
            </w:r>
            <w:r w:rsidR="0046308E">
              <w:rPr>
                <w:rFonts w:eastAsia="ＭＳ 明朝"/>
              </w:rPr>
              <w:t xml:space="preserve"> BW</w:t>
            </w:r>
          </w:p>
          <w:p w14:paraId="4F990739" w14:textId="16A6B439" w:rsidR="007F4223" w:rsidRDefault="007F4223" w:rsidP="007F4223">
            <w:pPr>
              <w:jc w:val="center"/>
              <w:rPr>
                <w:rFonts w:ascii="Times New Roman" w:hAnsi="Times New Roman"/>
                <w:lang w:val="en-US" w:eastAsia="ja-JP"/>
              </w:rPr>
            </w:pPr>
            <w:r w:rsidRPr="00024657">
              <w:rPr>
                <w:rFonts w:ascii="Times New Roman" w:hAnsi="Times New Roman"/>
                <w:noProof/>
                <w:lang w:val="en-US" w:eastAsia="ja-JP"/>
              </w:rPr>
              <w:drawing>
                <wp:inline distT="0" distB="0" distL="0" distR="0" wp14:anchorId="1AF53292" wp14:editId="5A352574">
                  <wp:extent cx="2426760" cy="97272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26760" cy="972720"/>
                          </a:xfrm>
                          <a:prstGeom prst="rect">
                            <a:avLst/>
                          </a:prstGeom>
                          <a:noFill/>
                          <a:ln>
                            <a:noFill/>
                          </a:ln>
                        </pic:spPr>
                      </pic:pic>
                    </a:graphicData>
                  </a:graphic>
                </wp:inline>
              </w:drawing>
            </w:r>
          </w:p>
        </w:tc>
      </w:tr>
    </w:tbl>
    <w:p w14:paraId="62B6C8BD" w14:textId="36613876" w:rsidR="00AF1828" w:rsidRDefault="00536F14" w:rsidP="0019644D">
      <w:pPr>
        <w:pStyle w:val="4"/>
      </w:pPr>
      <w:r>
        <w:rPr>
          <w:rFonts w:hint="eastAsia"/>
        </w:rPr>
        <w:t>F</w:t>
      </w:r>
      <w:r>
        <w:t>R2 UL</w:t>
      </w:r>
    </w:p>
    <w:p w14:paraId="6CEB8154" w14:textId="255920E3" w:rsidR="00536F14" w:rsidRDefault="00D908A5" w:rsidP="00536F14">
      <w:pPr>
        <w:rPr>
          <w:rFonts w:eastAsia="游明朝" w:cs="Arial"/>
          <w:lang w:eastAsia="ja-JP"/>
        </w:rPr>
      </w:pPr>
      <w:r>
        <w:rPr>
          <w:rFonts w:eastAsia="游明朝" w:cs="Arial"/>
          <w:lang w:eastAsia="ja-JP"/>
        </w:rPr>
        <w:t>We calculated the maxi</w:t>
      </w:r>
      <w:r w:rsidR="007C26DC">
        <w:rPr>
          <w:rFonts w:eastAsia="游明朝" w:cs="Arial"/>
          <w:lang w:eastAsia="ja-JP"/>
        </w:rPr>
        <w:t>mu</w:t>
      </w:r>
      <w:r>
        <w:rPr>
          <w:rFonts w:eastAsia="游明朝" w:cs="Arial"/>
          <w:lang w:eastAsia="ja-JP"/>
        </w:rPr>
        <w:t xml:space="preserve">m data rate </w:t>
      </w:r>
      <w:r w:rsidR="007C26DC">
        <w:rPr>
          <w:rFonts w:eastAsia="游明朝" w:cs="Arial"/>
          <w:lang w:eastAsia="ja-JP"/>
        </w:rPr>
        <w:t>based on</w:t>
      </w:r>
      <w:r>
        <w:rPr>
          <w:rFonts w:eastAsia="游明朝" w:cs="Arial"/>
          <w:lang w:eastAsia="ja-JP"/>
        </w:rPr>
        <w:t xml:space="preserve"> the following conditions</w:t>
      </w:r>
    </w:p>
    <w:p w14:paraId="21CD5320" w14:textId="6F48AC88" w:rsidR="00536F14" w:rsidRDefault="00536F14" w:rsidP="00536F14">
      <w:pPr>
        <w:pStyle w:val="aff"/>
        <w:numPr>
          <w:ilvl w:val="0"/>
          <w:numId w:val="51"/>
        </w:numPr>
        <w:ind w:leftChars="0"/>
        <w:rPr>
          <w:rFonts w:eastAsia="游明朝" w:cs="Arial"/>
          <w:lang w:eastAsia="ja-JP"/>
        </w:rPr>
      </w:pPr>
      <w:r>
        <w:rPr>
          <w:rFonts w:eastAsia="游明朝" w:cs="Arial"/>
          <w:lang w:eastAsia="ja-JP"/>
        </w:rPr>
        <w:t>SCS: 120 kHz</w:t>
      </w:r>
    </w:p>
    <w:p w14:paraId="5CFAC3C5" w14:textId="4CD41C34" w:rsidR="00536F14" w:rsidRDefault="00536F14" w:rsidP="00536F14">
      <w:pPr>
        <w:pStyle w:val="aff"/>
        <w:numPr>
          <w:ilvl w:val="0"/>
          <w:numId w:val="51"/>
        </w:numPr>
        <w:ind w:leftChars="0"/>
        <w:rPr>
          <w:rFonts w:eastAsia="游明朝" w:cs="Arial"/>
          <w:lang w:eastAsia="ja-JP"/>
        </w:rPr>
      </w:pPr>
      <w:r>
        <w:rPr>
          <w:rFonts w:eastAsia="游明朝" w:cs="Arial" w:hint="eastAsia"/>
          <w:lang w:eastAsia="ja-JP"/>
        </w:rPr>
        <w:t>B</w:t>
      </w:r>
      <w:r>
        <w:rPr>
          <w:rFonts w:eastAsia="游明朝" w:cs="Arial"/>
          <w:lang w:eastAsia="ja-JP"/>
        </w:rPr>
        <w:t>W: 46 MHz (32 RB) and 95 MHz (66 RB)</w:t>
      </w:r>
    </w:p>
    <w:p w14:paraId="5B48A8E7" w14:textId="4A8CA63C" w:rsidR="00536F14" w:rsidRPr="00115437" w:rsidRDefault="00536F14" w:rsidP="00536F14">
      <w:pPr>
        <w:pStyle w:val="aff"/>
        <w:numPr>
          <w:ilvl w:val="0"/>
          <w:numId w:val="51"/>
        </w:numPr>
        <w:ind w:leftChars="0"/>
        <w:rPr>
          <w:rFonts w:eastAsia="游明朝" w:cs="Arial"/>
          <w:lang w:eastAsia="ja-JP"/>
        </w:rPr>
      </w:pPr>
      <w:r w:rsidRPr="00536F14">
        <w:rPr>
          <w:rFonts w:eastAsia="游明朝" w:cs="Arial"/>
          <w:lang w:eastAsia="ja-JP"/>
        </w:rPr>
        <w:t xml:space="preserve">MIMO layer: </w:t>
      </w:r>
      <w:r w:rsidRPr="00F03A2D">
        <w:rPr>
          <w:rFonts w:eastAsia="游明朝" w:cs="Arial"/>
          <w:lang w:eastAsia="ja-JP"/>
        </w:rPr>
        <w:t>single (assuming 1 Tx antenna)</w:t>
      </w:r>
    </w:p>
    <w:p w14:paraId="1B3551E8" w14:textId="6A0BC399" w:rsidR="00536F14" w:rsidRDefault="00536F14" w:rsidP="00536F14">
      <w:pPr>
        <w:pStyle w:val="aff"/>
        <w:numPr>
          <w:ilvl w:val="0"/>
          <w:numId w:val="51"/>
        </w:numPr>
        <w:ind w:leftChars="0"/>
        <w:rPr>
          <w:rFonts w:eastAsia="游明朝" w:cs="Arial"/>
          <w:lang w:eastAsia="ja-JP"/>
        </w:rPr>
      </w:pPr>
      <w:r>
        <w:rPr>
          <w:rFonts w:eastAsia="游明朝" w:cs="Arial"/>
          <w:lang w:eastAsia="ja-JP"/>
        </w:rPr>
        <w:t>Overhead ratio: 0.10</w:t>
      </w:r>
    </w:p>
    <w:p w14:paraId="6793F5FD" w14:textId="3A5A130C" w:rsidR="00536F14" w:rsidRDefault="00536F14" w:rsidP="00536F14">
      <w:pPr>
        <w:pStyle w:val="aff"/>
        <w:numPr>
          <w:ilvl w:val="0"/>
          <w:numId w:val="51"/>
        </w:numPr>
        <w:spacing w:after="180"/>
        <w:ind w:leftChars="0"/>
        <w:rPr>
          <w:rFonts w:eastAsia="游明朝" w:cs="Arial"/>
          <w:lang w:eastAsia="ja-JP"/>
        </w:rPr>
      </w:pPr>
      <w:r w:rsidRPr="00472D01">
        <w:rPr>
          <w:rFonts w:eastAsia="游明朝" w:cs="Arial"/>
          <w:lang w:eastAsia="ja-JP"/>
        </w:rPr>
        <w:t>code rate: 948/1024 (maximum)</w:t>
      </w:r>
    </w:p>
    <w:p w14:paraId="30A61908" w14:textId="7E8C5E49" w:rsidR="00536F14" w:rsidRPr="00F03A2D" w:rsidRDefault="00F03A2D" w:rsidP="00F03A2D">
      <w:pPr>
        <w:spacing w:after="180"/>
        <w:rPr>
          <w:rFonts w:eastAsiaTheme="minorEastAsia" w:cs="Arial"/>
          <w:lang w:eastAsia="ja-JP"/>
        </w:rPr>
      </w:pPr>
      <w:r w:rsidRPr="0019644D">
        <w:rPr>
          <w:rFonts w:eastAsia="游明朝" w:cs="Arial"/>
          <w:lang w:eastAsia="ja-JP"/>
        </w:rPr>
        <w:t>The cal</w:t>
      </w:r>
      <w:r w:rsidRPr="00F03A2D">
        <w:rPr>
          <w:rFonts w:eastAsia="游明朝" w:cs="Arial"/>
          <w:lang w:eastAsia="ja-JP"/>
        </w:rPr>
        <w:t xml:space="preserve">culation results are shown </w:t>
      </w:r>
      <w:r w:rsidR="007C26DC">
        <w:rPr>
          <w:rFonts w:eastAsia="游明朝" w:cs="Arial"/>
          <w:lang w:eastAsia="ja-JP"/>
        </w:rPr>
        <w:t xml:space="preserve">in the </w:t>
      </w:r>
      <w:r w:rsidR="00A425D6">
        <w:rPr>
          <w:rFonts w:eastAsia="游明朝" w:cs="Arial"/>
          <w:lang w:eastAsia="ja-JP"/>
        </w:rPr>
        <w:fldChar w:fldCharType="begin"/>
      </w:r>
      <w:r w:rsidR="00A425D6">
        <w:rPr>
          <w:rFonts w:eastAsia="游明朝" w:cs="Arial"/>
          <w:lang w:eastAsia="ja-JP"/>
        </w:rPr>
        <w:instrText xml:space="preserve"> REF _Ref47631367 \h </w:instrText>
      </w:r>
      <w:r w:rsidR="00A425D6">
        <w:rPr>
          <w:rFonts w:eastAsia="游明朝" w:cs="Arial"/>
          <w:lang w:eastAsia="ja-JP"/>
        </w:rPr>
      </w:r>
      <w:r w:rsidR="00A425D6">
        <w:rPr>
          <w:rFonts w:eastAsia="游明朝" w:cs="Arial"/>
          <w:lang w:eastAsia="ja-JP"/>
        </w:rPr>
        <w:fldChar w:fldCharType="separate"/>
      </w:r>
      <w:r w:rsidR="00A9715A">
        <w:t xml:space="preserve">Table </w:t>
      </w:r>
      <w:r w:rsidR="00A9715A">
        <w:rPr>
          <w:noProof/>
        </w:rPr>
        <w:t>8</w:t>
      </w:r>
      <w:r w:rsidR="00A425D6">
        <w:rPr>
          <w:rFonts w:eastAsia="游明朝" w:cs="Arial"/>
          <w:lang w:eastAsia="ja-JP"/>
        </w:rPr>
        <w:fldChar w:fldCharType="end"/>
      </w:r>
      <w:r w:rsidR="00A425D6">
        <w:rPr>
          <w:rFonts w:eastAsia="游明朝" w:cs="Arial"/>
          <w:lang w:eastAsia="ja-JP"/>
        </w:rPr>
        <w:t xml:space="preserve"> and </w:t>
      </w:r>
      <w:r w:rsidR="00A425D6">
        <w:rPr>
          <w:rFonts w:eastAsia="游明朝" w:cs="Arial"/>
          <w:lang w:eastAsia="ja-JP"/>
        </w:rPr>
        <w:fldChar w:fldCharType="begin"/>
      </w:r>
      <w:r w:rsidR="00A425D6">
        <w:rPr>
          <w:rFonts w:eastAsia="游明朝" w:cs="Arial"/>
          <w:lang w:eastAsia="ja-JP"/>
        </w:rPr>
        <w:instrText xml:space="preserve"> REF _Ref47631374 \h </w:instrText>
      </w:r>
      <w:r w:rsidR="00A425D6">
        <w:rPr>
          <w:rFonts w:eastAsia="游明朝" w:cs="Arial"/>
          <w:lang w:eastAsia="ja-JP"/>
        </w:rPr>
      </w:r>
      <w:r w:rsidR="00A425D6">
        <w:rPr>
          <w:rFonts w:eastAsia="游明朝" w:cs="Arial"/>
          <w:lang w:eastAsia="ja-JP"/>
        </w:rPr>
        <w:fldChar w:fldCharType="separate"/>
      </w:r>
      <w:r w:rsidR="00A9715A">
        <w:t xml:space="preserve">Table </w:t>
      </w:r>
      <w:r w:rsidR="00A9715A">
        <w:rPr>
          <w:noProof/>
        </w:rPr>
        <w:t>9</w:t>
      </w:r>
      <w:r w:rsidR="00A425D6">
        <w:rPr>
          <w:rFonts w:eastAsia="游明朝" w:cs="Arial"/>
          <w:lang w:eastAsia="ja-JP"/>
        </w:rPr>
        <w:fldChar w:fldCharType="end"/>
      </w:r>
      <w:r w:rsidRPr="00F03A2D">
        <w:rPr>
          <w:rFonts w:eastAsia="游明朝" w:cs="Arial"/>
          <w:lang w:eastAsia="ja-JP"/>
        </w:rPr>
        <w:t xml:space="preserve">. The green fields show the results </w:t>
      </w:r>
      <w:r w:rsidR="00CD0728">
        <w:rPr>
          <w:rFonts w:eastAsia="游明朝" w:cs="Arial"/>
          <w:lang w:eastAsia="ja-JP"/>
        </w:rPr>
        <w:t xml:space="preserve">above </w:t>
      </w:r>
      <w:r w:rsidRPr="00A11A4E">
        <w:rPr>
          <w:rFonts w:eastAsia="游明朝" w:cs="Arial"/>
          <w:lang w:eastAsia="ja-JP"/>
        </w:rPr>
        <w:t>50 Mbps</w:t>
      </w:r>
      <w:r w:rsidRPr="00EE1242">
        <w:rPr>
          <w:rFonts w:eastAsia="游明朝" w:cs="Arial"/>
          <w:lang w:eastAsia="ja-JP"/>
        </w:rPr>
        <w:t>.</w:t>
      </w:r>
      <w:r w:rsidRPr="002B7A9A">
        <w:rPr>
          <w:rFonts w:eastAsia="游明朝" w:cs="Arial"/>
          <w:lang w:eastAsia="ja-JP"/>
        </w:rPr>
        <w:t xml:space="preserve"> Based on the results, </w:t>
      </w:r>
      <w:r w:rsidR="00D23D15">
        <w:rPr>
          <w:rFonts w:eastAsia="游明朝" w:cs="Arial"/>
          <w:lang w:eastAsia="ja-JP"/>
        </w:rPr>
        <w:t>16QAM</w:t>
      </w:r>
      <w:r>
        <w:rPr>
          <w:rFonts w:eastAsia="游明朝" w:cs="Arial"/>
          <w:lang w:eastAsia="ja-JP"/>
        </w:rPr>
        <w:t xml:space="preserve"> </w:t>
      </w:r>
      <w:r w:rsidR="00650B24">
        <w:rPr>
          <w:rFonts w:eastAsia="游明朝" w:cs="Arial"/>
          <w:lang w:eastAsia="ja-JP"/>
        </w:rPr>
        <w:t>would be</w:t>
      </w:r>
      <w:r>
        <w:rPr>
          <w:rFonts w:eastAsia="游明朝" w:cs="Arial"/>
          <w:lang w:eastAsia="ja-JP"/>
        </w:rPr>
        <w:t xml:space="preserve"> sufficient</w:t>
      </w:r>
      <w:r w:rsidR="00DD4D76">
        <w:rPr>
          <w:rFonts w:eastAsia="游明朝" w:cs="Arial"/>
          <w:lang w:eastAsia="ja-JP"/>
        </w:rPr>
        <w:t xml:space="preserve"> to achieve 50 Mbps</w:t>
      </w:r>
      <w:r w:rsidR="006274D0">
        <w:rPr>
          <w:rFonts w:eastAsia="游明朝" w:cs="Arial"/>
          <w:lang w:eastAsia="ja-JP"/>
        </w:rPr>
        <w:t xml:space="preserve"> peak rate</w:t>
      </w:r>
      <w:r>
        <w:rPr>
          <w:rFonts w:eastAsia="游明朝" w:cs="Arial"/>
          <w:lang w:eastAsia="ja-JP"/>
        </w:rPr>
        <w:t>.</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F74F11" w14:paraId="786D61CD" w14:textId="64DEA0B1" w:rsidTr="00F74F11">
        <w:tc>
          <w:tcPr>
            <w:tcW w:w="9639" w:type="dxa"/>
            <w:vAlign w:val="center"/>
          </w:tcPr>
          <w:p w14:paraId="7B7C8EF7" w14:textId="58B0DC50" w:rsidR="00F74F11" w:rsidRDefault="00F74F11" w:rsidP="00F74F11">
            <w:pPr>
              <w:pStyle w:val="af4"/>
              <w:keepNext/>
              <w:jc w:val="center"/>
            </w:pPr>
            <w:bookmarkStart w:id="7" w:name="_Ref47631367"/>
            <w:r>
              <w:t xml:space="preserve">Table </w:t>
            </w:r>
            <w:r>
              <w:fldChar w:fldCharType="begin"/>
            </w:r>
            <w:r>
              <w:instrText xml:space="preserve"> SEQ Table \* ARABIC </w:instrText>
            </w:r>
            <w:r>
              <w:fldChar w:fldCharType="separate"/>
            </w:r>
            <w:r w:rsidR="00A9715A">
              <w:rPr>
                <w:noProof/>
              </w:rPr>
              <w:t>8</w:t>
            </w:r>
            <w:r>
              <w:fldChar w:fldCharType="end"/>
            </w:r>
            <w:bookmarkEnd w:id="7"/>
            <w:r>
              <w:t xml:space="preserve">: FR2 UL </w:t>
            </w:r>
            <w:r w:rsidR="00475604">
              <w:t>with</w:t>
            </w:r>
            <w:r>
              <w:t xml:space="preserve"> 46 MHz</w:t>
            </w:r>
          </w:p>
          <w:p w14:paraId="277CC3B9" w14:textId="1716E868" w:rsidR="00F74F11" w:rsidRPr="007F4223" w:rsidRDefault="00F74F11" w:rsidP="00F74F11">
            <w:pPr>
              <w:jc w:val="center"/>
              <w:rPr>
                <w:rFonts w:ascii="Times New Roman" w:eastAsiaTheme="minorEastAsia" w:hAnsi="Times New Roman"/>
                <w:lang w:val="en-US" w:eastAsia="ja-JP"/>
              </w:rPr>
            </w:pPr>
            <w:r w:rsidRPr="00F03A2D">
              <w:rPr>
                <w:rFonts w:ascii="Times New Roman" w:hAnsi="Times New Roman"/>
                <w:noProof/>
                <w:lang w:val="en-US" w:eastAsia="ja-JP"/>
              </w:rPr>
              <w:drawing>
                <wp:inline distT="0" distB="0" distL="0" distR="0" wp14:anchorId="22EB665A" wp14:editId="489A4A98">
                  <wp:extent cx="2466360" cy="97236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66360" cy="972360"/>
                          </a:xfrm>
                          <a:prstGeom prst="rect">
                            <a:avLst/>
                          </a:prstGeom>
                          <a:noFill/>
                          <a:ln>
                            <a:noFill/>
                          </a:ln>
                        </pic:spPr>
                      </pic:pic>
                    </a:graphicData>
                  </a:graphic>
                </wp:inline>
              </w:drawing>
            </w:r>
          </w:p>
        </w:tc>
      </w:tr>
      <w:tr w:rsidR="00F74F11" w14:paraId="05B62BE9" w14:textId="32AE0F99" w:rsidTr="00F74F11">
        <w:tc>
          <w:tcPr>
            <w:tcW w:w="9639" w:type="dxa"/>
            <w:vAlign w:val="center"/>
          </w:tcPr>
          <w:p w14:paraId="714C8296" w14:textId="014DD673" w:rsidR="00F74F11" w:rsidRDefault="00F74F11" w:rsidP="00F74F11">
            <w:pPr>
              <w:pStyle w:val="af4"/>
              <w:keepNext/>
              <w:jc w:val="center"/>
            </w:pPr>
            <w:bookmarkStart w:id="8" w:name="_Ref47631374"/>
            <w:r>
              <w:t xml:space="preserve">Table </w:t>
            </w:r>
            <w:r>
              <w:fldChar w:fldCharType="begin"/>
            </w:r>
            <w:r>
              <w:instrText xml:space="preserve"> SEQ Table \* ARABIC </w:instrText>
            </w:r>
            <w:r>
              <w:fldChar w:fldCharType="separate"/>
            </w:r>
            <w:r w:rsidR="00A9715A">
              <w:rPr>
                <w:noProof/>
              </w:rPr>
              <w:t>9</w:t>
            </w:r>
            <w:r>
              <w:fldChar w:fldCharType="end"/>
            </w:r>
            <w:bookmarkEnd w:id="8"/>
            <w:r>
              <w:t xml:space="preserve">: FR2 UL </w:t>
            </w:r>
            <w:r w:rsidR="00475604">
              <w:t>with</w:t>
            </w:r>
            <w:r>
              <w:t xml:space="preserve"> 95 MHz</w:t>
            </w:r>
          </w:p>
          <w:p w14:paraId="38433788" w14:textId="43E4917C" w:rsidR="00F74F11" w:rsidRPr="007F4223" w:rsidRDefault="00F74F11" w:rsidP="00F74F11">
            <w:pPr>
              <w:jc w:val="center"/>
              <w:rPr>
                <w:rFonts w:ascii="Times New Roman" w:eastAsiaTheme="minorEastAsia" w:hAnsi="Times New Roman"/>
                <w:lang w:val="en-US" w:eastAsia="ja-JP"/>
              </w:rPr>
            </w:pPr>
            <w:r w:rsidRPr="00F03A2D">
              <w:rPr>
                <w:rFonts w:ascii="Times New Roman" w:hAnsi="Times New Roman"/>
                <w:noProof/>
                <w:lang w:val="en-US" w:eastAsia="ja-JP"/>
              </w:rPr>
              <w:drawing>
                <wp:inline distT="0" distB="0" distL="0" distR="0" wp14:anchorId="6F130A61" wp14:editId="622C94BD">
                  <wp:extent cx="2447640" cy="965160"/>
                  <wp:effectExtent l="0" t="0" r="0" b="698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47640" cy="965160"/>
                          </a:xfrm>
                          <a:prstGeom prst="rect">
                            <a:avLst/>
                          </a:prstGeom>
                          <a:noFill/>
                          <a:ln>
                            <a:noFill/>
                          </a:ln>
                        </pic:spPr>
                      </pic:pic>
                    </a:graphicData>
                  </a:graphic>
                </wp:inline>
              </w:drawing>
            </w:r>
          </w:p>
        </w:tc>
      </w:tr>
    </w:tbl>
    <w:p w14:paraId="57A22DDE" w14:textId="77777777" w:rsidR="00730AD0" w:rsidRDefault="00730AD0" w:rsidP="00416525">
      <w:pPr>
        <w:spacing w:after="180"/>
        <w:rPr>
          <w:rFonts w:eastAsiaTheme="minorEastAsia" w:cs="Arial"/>
          <w:lang w:eastAsia="ja-JP"/>
        </w:rPr>
      </w:pPr>
      <w:bookmarkStart w:id="9" w:name="FR2UL"/>
    </w:p>
    <w:p w14:paraId="4C0FBC20" w14:textId="5ECF7401" w:rsidR="00650B24" w:rsidRDefault="00650B24" w:rsidP="00416525">
      <w:pPr>
        <w:spacing w:after="180"/>
        <w:rPr>
          <w:rFonts w:eastAsiaTheme="minorEastAsia" w:cs="Arial"/>
          <w:lang w:eastAsia="ja-JP"/>
        </w:rPr>
      </w:pPr>
      <w:r w:rsidRPr="00D00403">
        <w:rPr>
          <w:rFonts w:eastAsiaTheme="minorEastAsia" w:cs="Arial"/>
          <w:lang w:eastAsia="ja-JP"/>
        </w:rPr>
        <w:t xml:space="preserve">As the summary of this section, </w:t>
      </w:r>
      <w:r>
        <w:rPr>
          <w:rFonts w:eastAsiaTheme="minorEastAsia" w:cs="Arial"/>
          <w:lang w:eastAsia="ja-JP"/>
        </w:rPr>
        <w:t>the following is observed:</w:t>
      </w:r>
    </w:p>
    <w:p w14:paraId="3FDE4350" w14:textId="61270570" w:rsidR="00650B24" w:rsidRPr="000D4871" w:rsidRDefault="00650B24" w:rsidP="00416525">
      <w:pPr>
        <w:spacing w:after="180"/>
        <w:rPr>
          <w:rFonts w:eastAsiaTheme="minorEastAsia" w:cs="Arial"/>
          <w:b/>
          <w:bCs/>
          <w:lang w:eastAsia="ja-JP"/>
        </w:rPr>
      </w:pPr>
      <w:bookmarkStart w:id="10" w:name="potential_peak"/>
      <w:r w:rsidRPr="00D00403">
        <w:rPr>
          <w:rFonts w:eastAsiaTheme="minorEastAsia" w:cs="Arial"/>
          <w:b/>
          <w:bCs/>
          <w:lang w:eastAsia="ja-JP"/>
        </w:rPr>
        <w:t xml:space="preserve">Observation </w:t>
      </w:r>
      <w:r w:rsidR="00D00403">
        <w:rPr>
          <w:rFonts w:eastAsiaTheme="minorEastAsia" w:cs="Arial"/>
          <w:b/>
          <w:bCs/>
          <w:lang w:eastAsia="ja-JP"/>
        </w:rPr>
        <w:t>1</w:t>
      </w:r>
      <w:r w:rsidRPr="00D00403">
        <w:rPr>
          <w:rFonts w:eastAsiaTheme="minorEastAsia" w:cs="Arial"/>
          <w:b/>
          <w:bCs/>
          <w:lang w:eastAsia="ja-JP"/>
        </w:rPr>
        <w:t>: The restriction on number of MIMO layer</w:t>
      </w:r>
      <w:r w:rsidR="005143E8">
        <w:rPr>
          <w:rFonts w:eastAsiaTheme="minorEastAsia" w:cs="Arial"/>
          <w:b/>
          <w:bCs/>
          <w:lang w:eastAsia="ja-JP"/>
        </w:rPr>
        <w:t>s</w:t>
      </w:r>
      <w:r w:rsidRPr="00D00403">
        <w:rPr>
          <w:rFonts w:eastAsiaTheme="minorEastAsia" w:cs="Arial"/>
          <w:b/>
          <w:bCs/>
          <w:lang w:eastAsia="ja-JP"/>
        </w:rPr>
        <w:t xml:space="preserve"> and maximum modulation would have an impact on the </w:t>
      </w:r>
      <w:r w:rsidR="006274D0">
        <w:rPr>
          <w:rFonts w:eastAsiaTheme="minorEastAsia" w:cs="Arial"/>
          <w:b/>
          <w:bCs/>
          <w:lang w:eastAsia="ja-JP"/>
        </w:rPr>
        <w:t>peak</w:t>
      </w:r>
      <w:r w:rsidRPr="00D00403">
        <w:rPr>
          <w:rFonts w:eastAsiaTheme="minorEastAsia" w:cs="Arial"/>
          <w:b/>
          <w:bCs/>
          <w:lang w:eastAsia="ja-JP"/>
        </w:rPr>
        <w:t xml:space="preserve"> rate.</w:t>
      </w:r>
      <w:r w:rsidR="0006456F">
        <w:rPr>
          <w:rFonts w:eastAsiaTheme="minorEastAsia" w:cs="Arial"/>
          <w:b/>
          <w:bCs/>
          <w:lang w:eastAsia="ja-JP"/>
        </w:rPr>
        <w:t xml:space="preserve"> </w:t>
      </w:r>
      <w:r w:rsidRPr="00D00403">
        <w:rPr>
          <w:rFonts w:eastAsiaTheme="minorEastAsia" w:cs="Arial"/>
          <w:b/>
          <w:bCs/>
          <w:lang w:eastAsia="ja-JP"/>
        </w:rPr>
        <w:t xml:space="preserve">For </w:t>
      </w:r>
      <w:r w:rsidR="004A71A3">
        <w:rPr>
          <w:rFonts w:eastAsiaTheme="minorEastAsia" w:cs="Arial"/>
          <w:b/>
          <w:bCs/>
          <w:lang w:eastAsia="ja-JP"/>
        </w:rPr>
        <w:t xml:space="preserve">high-end </w:t>
      </w:r>
      <w:r w:rsidRPr="000D4871">
        <w:rPr>
          <w:rFonts w:eastAsiaTheme="minorEastAsia" w:cs="Arial"/>
          <w:b/>
          <w:bCs/>
          <w:lang w:eastAsia="ja-JP"/>
        </w:rPr>
        <w:t xml:space="preserve">wearables, DL peak data rate 150Mbps cannot be achieved </w:t>
      </w:r>
      <w:r w:rsidR="00706748">
        <w:rPr>
          <w:rFonts w:eastAsiaTheme="minorEastAsia" w:cs="Arial"/>
          <w:b/>
          <w:bCs/>
          <w:lang w:eastAsia="ja-JP"/>
        </w:rPr>
        <w:t xml:space="preserve">based </w:t>
      </w:r>
      <w:r w:rsidRPr="000D4871">
        <w:rPr>
          <w:rFonts w:eastAsiaTheme="minorEastAsia" w:cs="Arial"/>
          <w:b/>
          <w:bCs/>
          <w:lang w:eastAsia="ja-JP"/>
        </w:rPr>
        <w:t>on the following restriction:</w:t>
      </w:r>
    </w:p>
    <w:p w14:paraId="31119C3E" w14:textId="79475356" w:rsidR="00650B24" w:rsidRPr="000D4871" w:rsidRDefault="00650B24" w:rsidP="00650B24">
      <w:pPr>
        <w:pStyle w:val="aff"/>
        <w:numPr>
          <w:ilvl w:val="0"/>
          <w:numId w:val="61"/>
        </w:numPr>
        <w:spacing w:after="180"/>
        <w:ind w:leftChars="0"/>
        <w:rPr>
          <w:rFonts w:eastAsiaTheme="minorEastAsia" w:cs="Arial"/>
          <w:b/>
          <w:bCs/>
          <w:lang w:eastAsia="ja-JP"/>
        </w:rPr>
      </w:pPr>
      <w:r w:rsidRPr="000D4871">
        <w:rPr>
          <w:rFonts w:eastAsiaTheme="minorEastAsia" w:cs="Arial"/>
          <w:b/>
          <w:bCs/>
          <w:lang w:eastAsia="ja-JP"/>
        </w:rPr>
        <w:t xml:space="preserve">Restriction to one </w:t>
      </w:r>
      <w:r w:rsidR="006274D0">
        <w:rPr>
          <w:rFonts w:eastAsiaTheme="minorEastAsia" w:cs="Arial"/>
          <w:b/>
          <w:bCs/>
          <w:lang w:eastAsia="ja-JP"/>
        </w:rPr>
        <w:t xml:space="preserve">DL </w:t>
      </w:r>
      <w:r w:rsidRPr="000D4871">
        <w:rPr>
          <w:rFonts w:eastAsiaTheme="minorEastAsia" w:cs="Arial"/>
          <w:b/>
          <w:bCs/>
          <w:lang w:eastAsia="ja-JP"/>
        </w:rPr>
        <w:t>MIMO layer in FR1</w:t>
      </w:r>
    </w:p>
    <w:p w14:paraId="116349B7" w14:textId="3108953F" w:rsidR="00650B24" w:rsidRPr="00650B24" w:rsidRDefault="00650B24" w:rsidP="00D00403">
      <w:pPr>
        <w:pStyle w:val="aff"/>
        <w:numPr>
          <w:ilvl w:val="0"/>
          <w:numId w:val="61"/>
        </w:numPr>
        <w:spacing w:after="180"/>
        <w:ind w:leftChars="0"/>
        <w:rPr>
          <w:rFonts w:eastAsiaTheme="minorEastAsia" w:cs="Arial"/>
          <w:b/>
          <w:bCs/>
          <w:lang w:eastAsia="ja-JP"/>
        </w:rPr>
      </w:pPr>
      <w:r w:rsidRPr="000D4871">
        <w:rPr>
          <w:rFonts w:eastAsiaTheme="minorEastAsia" w:cs="Arial"/>
          <w:b/>
          <w:bCs/>
          <w:lang w:eastAsia="ja-JP"/>
        </w:rPr>
        <w:t xml:space="preserve">Restriction to one </w:t>
      </w:r>
      <w:r w:rsidR="006274D0">
        <w:rPr>
          <w:rFonts w:eastAsiaTheme="minorEastAsia" w:cs="Arial"/>
          <w:b/>
          <w:bCs/>
          <w:lang w:eastAsia="ja-JP"/>
        </w:rPr>
        <w:t xml:space="preserve">DL </w:t>
      </w:r>
      <w:r w:rsidRPr="000D4871">
        <w:rPr>
          <w:rFonts w:eastAsiaTheme="minorEastAsia" w:cs="Arial"/>
          <w:b/>
          <w:bCs/>
          <w:lang w:eastAsia="ja-JP"/>
        </w:rPr>
        <w:t>MIMO layer</w:t>
      </w:r>
      <w:r w:rsidR="00B36B0B">
        <w:rPr>
          <w:rFonts w:eastAsiaTheme="minorEastAsia" w:cs="Arial"/>
          <w:b/>
          <w:bCs/>
          <w:lang w:eastAsia="ja-JP"/>
        </w:rPr>
        <w:t xml:space="preserve"> </w:t>
      </w:r>
      <w:r w:rsidR="00084F05">
        <w:rPr>
          <w:rFonts w:eastAsiaTheme="minorEastAsia" w:cs="Arial"/>
          <w:b/>
          <w:bCs/>
          <w:lang w:eastAsia="ja-JP"/>
        </w:rPr>
        <w:t>and</w:t>
      </w:r>
      <w:r w:rsidRPr="00D00403">
        <w:rPr>
          <w:rFonts w:eastAsiaTheme="minorEastAsia" w:cs="Arial"/>
          <w:b/>
          <w:bCs/>
          <w:lang w:eastAsia="ja-JP"/>
        </w:rPr>
        <w:t xml:space="preserve"> maximum modulation to 16QAM with 50MHz UE BW for FR2</w:t>
      </w:r>
    </w:p>
    <w:bookmarkEnd w:id="10"/>
    <w:p w14:paraId="016717D1" w14:textId="21361B14" w:rsidR="00AC288C" w:rsidRPr="00D00403" w:rsidRDefault="00AC288C" w:rsidP="000D4871">
      <w:pPr>
        <w:pStyle w:val="3"/>
      </w:pPr>
      <w:r w:rsidRPr="00D00403">
        <w:lastRenderedPageBreak/>
        <w:t>Specification impact</w:t>
      </w:r>
    </w:p>
    <w:p w14:paraId="33B9A51C" w14:textId="11D084F7" w:rsidR="00AC288C" w:rsidRDefault="00B31C29" w:rsidP="00416525">
      <w:pPr>
        <w:spacing w:after="180"/>
        <w:rPr>
          <w:rFonts w:eastAsiaTheme="minorEastAsia" w:cs="Arial"/>
          <w:lang w:eastAsia="ja-JP"/>
        </w:rPr>
      </w:pPr>
      <w:r>
        <w:rPr>
          <w:rFonts w:eastAsiaTheme="minorEastAsia" w:cs="Arial"/>
          <w:lang w:eastAsia="ja-JP"/>
        </w:rPr>
        <w:t xml:space="preserve">If </w:t>
      </w:r>
      <w:r w:rsidR="003A4484">
        <w:rPr>
          <w:rFonts w:eastAsiaTheme="minorEastAsia" w:cs="Arial"/>
          <w:lang w:eastAsia="ja-JP"/>
        </w:rPr>
        <w:t xml:space="preserve">a </w:t>
      </w:r>
      <w:r w:rsidR="00F2141E">
        <w:rPr>
          <w:rFonts w:eastAsiaTheme="minorEastAsia" w:cs="Arial"/>
          <w:lang w:eastAsia="ja-JP"/>
        </w:rPr>
        <w:t>maximum modulation</w:t>
      </w:r>
      <w:r w:rsidR="00BE12E1">
        <w:rPr>
          <w:rFonts w:eastAsiaTheme="minorEastAsia" w:cs="Arial"/>
          <w:lang w:eastAsia="ja-JP"/>
        </w:rPr>
        <w:t xml:space="preserve"> and coding </w:t>
      </w:r>
      <w:r w:rsidR="00667654">
        <w:rPr>
          <w:rFonts w:eastAsiaTheme="minorEastAsia" w:cs="Arial"/>
          <w:lang w:eastAsia="ja-JP"/>
        </w:rPr>
        <w:t>scheme</w:t>
      </w:r>
      <w:r w:rsidR="00376640">
        <w:rPr>
          <w:rFonts w:eastAsiaTheme="minorEastAsia" w:cs="Arial"/>
          <w:lang w:eastAsia="ja-JP"/>
        </w:rPr>
        <w:t xml:space="preserve"> (MCS)</w:t>
      </w:r>
      <w:r w:rsidR="000F2857">
        <w:rPr>
          <w:rFonts w:eastAsiaTheme="minorEastAsia" w:cs="Arial"/>
          <w:lang w:eastAsia="ja-JP"/>
        </w:rPr>
        <w:t xml:space="preserve"> supported for RedCap UEs </w:t>
      </w:r>
      <w:r w:rsidR="00F2141E">
        <w:rPr>
          <w:rFonts w:eastAsiaTheme="minorEastAsia" w:cs="Arial"/>
          <w:lang w:eastAsia="ja-JP"/>
        </w:rPr>
        <w:t xml:space="preserve">is 16QAM, </w:t>
      </w:r>
      <w:r w:rsidR="00AE0DF5">
        <w:rPr>
          <w:rFonts w:eastAsiaTheme="minorEastAsia" w:cs="Arial"/>
          <w:lang w:eastAsia="ja-JP"/>
        </w:rPr>
        <w:t>new</w:t>
      </w:r>
      <w:r w:rsidR="00F2141E">
        <w:rPr>
          <w:rFonts w:eastAsiaTheme="minorEastAsia" w:cs="Arial"/>
          <w:lang w:eastAsia="ja-JP"/>
        </w:rPr>
        <w:t xml:space="preserve"> MCS table and CQI table would be </w:t>
      </w:r>
      <w:r w:rsidR="003F01D5">
        <w:rPr>
          <w:rFonts w:eastAsiaTheme="minorEastAsia" w:cs="Arial"/>
          <w:lang w:eastAsia="ja-JP"/>
        </w:rPr>
        <w:t>worth studying.</w:t>
      </w:r>
    </w:p>
    <w:p w14:paraId="2025EC36" w14:textId="46C8C243" w:rsidR="00F2141E" w:rsidRDefault="00F2141E" w:rsidP="00416525">
      <w:pPr>
        <w:spacing w:after="180"/>
        <w:rPr>
          <w:rFonts w:eastAsiaTheme="minorEastAsia" w:cs="Arial"/>
          <w:lang w:eastAsia="ja-JP"/>
        </w:rPr>
      </w:pPr>
      <w:r>
        <w:rPr>
          <w:rFonts w:eastAsiaTheme="minorEastAsia" w:cs="Arial"/>
          <w:lang w:eastAsia="ja-JP"/>
        </w:rPr>
        <w:t xml:space="preserve">In any MCS tables specified in Rel-15/16, some </w:t>
      </w:r>
      <w:r w:rsidRPr="00D00403">
        <w:rPr>
          <w:rFonts w:eastAsiaTheme="minorEastAsia" w:cs="Arial"/>
          <w:i/>
          <w:iCs/>
          <w:lang w:eastAsia="ja-JP"/>
        </w:rPr>
        <w:t>I</w:t>
      </w:r>
      <w:r w:rsidRPr="00D00403">
        <w:rPr>
          <w:rFonts w:eastAsiaTheme="minorEastAsia" w:cs="Arial"/>
          <w:vertAlign w:val="subscript"/>
          <w:lang w:eastAsia="ja-JP"/>
        </w:rPr>
        <w:t>MCS</w:t>
      </w:r>
      <w:r>
        <w:rPr>
          <w:rFonts w:eastAsiaTheme="minorEastAsia" w:cs="Arial"/>
          <w:lang w:eastAsia="ja-JP"/>
        </w:rPr>
        <w:t xml:space="preserve"> </w:t>
      </w:r>
      <w:r w:rsidR="007678B0">
        <w:rPr>
          <w:rFonts w:eastAsiaTheme="minorEastAsia" w:cs="Arial"/>
          <w:lang w:eastAsia="ja-JP"/>
        </w:rPr>
        <w:t xml:space="preserve">entries </w:t>
      </w:r>
      <w:r>
        <w:rPr>
          <w:rFonts w:eastAsiaTheme="minorEastAsia" w:cs="Arial"/>
          <w:lang w:eastAsia="ja-JP"/>
        </w:rPr>
        <w:t xml:space="preserve">correspond to 64QAM. We propose that </w:t>
      </w:r>
      <w:r w:rsidR="007707E6">
        <w:rPr>
          <w:rFonts w:eastAsiaTheme="minorEastAsia" w:cs="Arial"/>
          <w:lang w:eastAsia="ja-JP"/>
        </w:rPr>
        <w:t xml:space="preserve">the indications on </w:t>
      </w:r>
      <w:r>
        <w:rPr>
          <w:rFonts w:eastAsiaTheme="minorEastAsia" w:cs="Arial"/>
          <w:lang w:eastAsia="ja-JP"/>
        </w:rPr>
        <w:t xml:space="preserve">these indexes </w:t>
      </w:r>
      <w:r w:rsidR="007678B0">
        <w:rPr>
          <w:rFonts w:eastAsiaTheme="minorEastAsia" w:cs="Arial"/>
          <w:lang w:eastAsia="ja-JP"/>
        </w:rPr>
        <w:t xml:space="preserve">for UE specific allocation </w:t>
      </w:r>
      <w:r>
        <w:rPr>
          <w:rFonts w:eastAsiaTheme="minorEastAsia" w:cs="Arial"/>
          <w:lang w:eastAsia="ja-JP"/>
        </w:rPr>
        <w:t>are re</w:t>
      </w:r>
      <w:r w:rsidR="007707E6">
        <w:rPr>
          <w:rFonts w:eastAsiaTheme="minorEastAsia" w:cs="Arial"/>
          <w:lang w:eastAsia="ja-JP"/>
        </w:rPr>
        <w:t>placed with</w:t>
      </w:r>
      <w:r>
        <w:rPr>
          <w:rFonts w:eastAsiaTheme="minorEastAsia" w:cs="Arial"/>
          <w:lang w:eastAsia="ja-JP"/>
        </w:rPr>
        <w:t xml:space="preserve"> </w:t>
      </w:r>
      <w:r w:rsidR="003F01D5">
        <w:rPr>
          <w:rFonts w:eastAsiaTheme="minorEastAsia" w:cs="Arial"/>
          <w:lang w:eastAsia="ja-JP"/>
        </w:rPr>
        <w:t>the indication on t</w:t>
      </w:r>
      <w:r w:rsidR="007707E6">
        <w:rPr>
          <w:rFonts w:eastAsiaTheme="minorEastAsia" w:cs="Arial"/>
          <w:lang w:eastAsia="ja-JP"/>
        </w:rPr>
        <w:t>he</w:t>
      </w:r>
      <w:r w:rsidR="003F01D5">
        <w:rPr>
          <w:rFonts w:eastAsiaTheme="minorEastAsia" w:cs="Arial"/>
          <w:lang w:eastAsia="ja-JP"/>
        </w:rPr>
        <w:t xml:space="preserve"> 2 purpose</w:t>
      </w:r>
      <w:r w:rsidR="007707E6">
        <w:rPr>
          <w:rFonts w:eastAsiaTheme="minorEastAsia" w:cs="Arial"/>
          <w:lang w:eastAsia="ja-JP"/>
        </w:rPr>
        <w:t>s as follows</w:t>
      </w:r>
      <w:r w:rsidR="003F01D5">
        <w:rPr>
          <w:rFonts w:eastAsiaTheme="minorEastAsia" w:cs="Arial"/>
          <w:lang w:eastAsia="ja-JP"/>
        </w:rPr>
        <w:t>:</w:t>
      </w:r>
    </w:p>
    <w:p w14:paraId="7F1857F6" w14:textId="3C10455A" w:rsidR="003F01D5" w:rsidRDefault="00C8767A" w:rsidP="003F01D5">
      <w:pPr>
        <w:pStyle w:val="aff"/>
        <w:numPr>
          <w:ilvl w:val="0"/>
          <w:numId w:val="60"/>
        </w:numPr>
        <w:spacing w:after="180"/>
        <w:ind w:leftChars="0"/>
        <w:rPr>
          <w:rFonts w:eastAsiaTheme="minorEastAsia" w:cs="Arial"/>
          <w:lang w:eastAsia="ja-JP"/>
        </w:rPr>
      </w:pPr>
      <w:r>
        <w:rPr>
          <w:rFonts w:eastAsiaTheme="minorEastAsia" w:cs="Arial"/>
          <w:lang w:eastAsia="ja-JP"/>
        </w:rPr>
        <w:t>For</w:t>
      </w:r>
      <w:r w:rsidR="003F01D5">
        <w:rPr>
          <w:rFonts w:eastAsiaTheme="minorEastAsia" w:cs="Arial"/>
          <w:lang w:eastAsia="ja-JP"/>
        </w:rPr>
        <w:t xml:space="preserve"> high</w:t>
      </w:r>
      <w:r w:rsidR="00156153">
        <w:rPr>
          <w:rFonts w:eastAsiaTheme="minorEastAsia" w:cs="Arial"/>
          <w:lang w:eastAsia="ja-JP"/>
        </w:rPr>
        <w:t>er</w:t>
      </w:r>
      <w:r w:rsidR="003F01D5">
        <w:rPr>
          <w:rFonts w:eastAsiaTheme="minorEastAsia" w:cs="Arial"/>
          <w:lang w:eastAsia="ja-JP"/>
        </w:rPr>
        <w:t xml:space="preserve"> spectral efficiency: </w:t>
      </w:r>
      <w:r w:rsidR="004101A1">
        <w:rPr>
          <w:rFonts w:eastAsiaTheme="minorEastAsia" w:cs="Arial"/>
          <w:lang w:eastAsia="ja-JP"/>
        </w:rPr>
        <w:t xml:space="preserve">A </w:t>
      </w:r>
      <w:r w:rsidR="003F01D5">
        <w:rPr>
          <w:rFonts w:eastAsiaTheme="minorEastAsia" w:cs="Arial"/>
          <w:lang w:eastAsia="ja-JP"/>
        </w:rPr>
        <w:t>high code</w:t>
      </w:r>
      <w:r w:rsidR="00A62EED">
        <w:rPr>
          <w:rFonts w:eastAsiaTheme="minorEastAsia" w:cs="Arial"/>
          <w:lang w:eastAsia="ja-JP"/>
        </w:rPr>
        <w:t>-</w:t>
      </w:r>
      <w:r w:rsidR="003F01D5">
        <w:rPr>
          <w:rFonts w:eastAsiaTheme="minorEastAsia" w:cs="Arial"/>
          <w:lang w:eastAsia="ja-JP"/>
        </w:rPr>
        <w:t>rate specified for 64QAM (e.g. 948/1024) can be reused with 16QAM. It can be useful for the high-end wearables.</w:t>
      </w:r>
    </w:p>
    <w:p w14:paraId="5ADF822B" w14:textId="002E46FA" w:rsidR="003F01D5" w:rsidRDefault="006858DE" w:rsidP="003F01D5">
      <w:pPr>
        <w:pStyle w:val="aff"/>
        <w:numPr>
          <w:ilvl w:val="0"/>
          <w:numId w:val="60"/>
        </w:numPr>
        <w:spacing w:after="180"/>
        <w:ind w:leftChars="0"/>
        <w:rPr>
          <w:rFonts w:eastAsiaTheme="minorEastAsia" w:cs="Arial"/>
          <w:lang w:eastAsia="ja-JP"/>
        </w:rPr>
      </w:pPr>
      <w:r>
        <w:rPr>
          <w:rFonts w:eastAsiaTheme="minorEastAsia" w:cs="Arial"/>
          <w:lang w:eastAsia="ja-JP"/>
        </w:rPr>
        <w:t>For l</w:t>
      </w:r>
      <w:r w:rsidR="003F01D5">
        <w:rPr>
          <w:rFonts w:eastAsiaTheme="minorEastAsia" w:cs="Arial"/>
          <w:lang w:eastAsia="ja-JP"/>
        </w:rPr>
        <w:t xml:space="preserve">ower spectral efficiency: </w:t>
      </w:r>
      <w:r w:rsidR="004101A1">
        <w:rPr>
          <w:rFonts w:eastAsiaTheme="minorEastAsia" w:cs="Arial"/>
          <w:lang w:eastAsia="ja-JP"/>
        </w:rPr>
        <w:t xml:space="preserve">A </w:t>
      </w:r>
      <w:r w:rsidR="003F01D5">
        <w:rPr>
          <w:rFonts w:eastAsiaTheme="minorEastAsia" w:cs="Arial"/>
          <w:lang w:eastAsia="ja-JP"/>
        </w:rPr>
        <w:t xml:space="preserve">low </w:t>
      </w:r>
      <w:r w:rsidR="007707E6">
        <w:rPr>
          <w:rFonts w:eastAsiaTheme="minorEastAsia" w:cs="Arial"/>
          <w:lang w:eastAsia="ja-JP"/>
        </w:rPr>
        <w:t>code</w:t>
      </w:r>
      <w:r w:rsidR="00A62EED">
        <w:rPr>
          <w:rFonts w:eastAsiaTheme="minorEastAsia" w:cs="Arial"/>
          <w:lang w:eastAsia="ja-JP"/>
        </w:rPr>
        <w:t>-</w:t>
      </w:r>
      <w:r w:rsidR="003F01D5">
        <w:rPr>
          <w:rFonts w:eastAsiaTheme="minorEastAsia" w:cs="Arial"/>
          <w:lang w:eastAsia="ja-JP"/>
        </w:rPr>
        <w:t xml:space="preserve">rate </w:t>
      </w:r>
      <w:r w:rsidR="007707E6">
        <w:rPr>
          <w:rFonts w:eastAsiaTheme="minorEastAsia" w:cs="Arial"/>
          <w:lang w:eastAsia="ja-JP"/>
        </w:rPr>
        <w:t xml:space="preserve">with QPSK </w:t>
      </w:r>
      <w:r w:rsidR="003F01D5">
        <w:rPr>
          <w:rFonts w:eastAsiaTheme="minorEastAsia" w:cs="Arial"/>
          <w:lang w:eastAsia="ja-JP"/>
        </w:rPr>
        <w:t xml:space="preserve">specified for URLLC can be reused. It </w:t>
      </w:r>
      <w:r w:rsidR="006A0351">
        <w:rPr>
          <w:rFonts w:eastAsiaTheme="minorEastAsia" w:cs="Arial"/>
          <w:lang w:eastAsia="ja-JP"/>
        </w:rPr>
        <w:t>may</w:t>
      </w:r>
      <w:r w:rsidR="003F01D5">
        <w:rPr>
          <w:rFonts w:eastAsiaTheme="minorEastAsia" w:cs="Arial"/>
          <w:lang w:eastAsia="ja-JP"/>
        </w:rPr>
        <w:t xml:space="preserve"> be useful for the safety-related sensors.</w:t>
      </w:r>
    </w:p>
    <w:p w14:paraId="631788EB" w14:textId="706E0BEB" w:rsidR="003F01D5" w:rsidRDefault="003F01D5" w:rsidP="003F01D5">
      <w:pPr>
        <w:spacing w:after="180"/>
        <w:rPr>
          <w:rFonts w:eastAsiaTheme="minorEastAsia" w:cs="Arial"/>
          <w:lang w:eastAsia="ja-JP"/>
        </w:rPr>
      </w:pPr>
      <w:r>
        <w:rPr>
          <w:rFonts w:eastAsiaTheme="minorEastAsia" w:cs="Arial" w:hint="eastAsia"/>
          <w:lang w:eastAsia="ja-JP"/>
        </w:rPr>
        <w:t>T</w:t>
      </w:r>
      <w:r>
        <w:rPr>
          <w:rFonts w:eastAsiaTheme="minorEastAsia" w:cs="Arial"/>
          <w:lang w:eastAsia="ja-JP"/>
        </w:rPr>
        <w:t xml:space="preserve">he </w:t>
      </w:r>
      <w:r w:rsidR="00D00403">
        <w:rPr>
          <w:rFonts w:eastAsiaTheme="minorEastAsia" w:cs="Arial"/>
          <w:lang w:eastAsia="ja-JP"/>
        </w:rPr>
        <w:fldChar w:fldCharType="begin"/>
      </w:r>
      <w:r w:rsidR="00D00403">
        <w:rPr>
          <w:rFonts w:eastAsiaTheme="minorEastAsia" w:cs="Arial"/>
          <w:lang w:eastAsia="ja-JP"/>
        </w:rPr>
        <w:instrText xml:space="preserve"> REF _Ref53737580 \h </w:instrText>
      </w:r>
      <w:r w:rsidR="00D00403">
        <w:rPr>
          <w:rFonts w:eastAsiaTheme="minorEastAsia" w:cs="Arial"/>
          <w:lang w:eastAsia="ja-JP"/>
        </w:rPr>
      </w:r>
      <w:r w:rsidR="00D00403">
        <w:rPr>
          <w:rFonts w:eastAsiaTheme="minorEastAsia" w:cs="Arial"/>
          <w:lang w:eastAsia="ja-JP"/>
        </w:rPr>
        <w:fldChar w:fldCharType="separate"/>
      </w:r>
      <w:r w:rsidR="00A9715A">
        <w:t xml:space="preserve">Figure </w:t>
      </w:r>
      <w:r w:rsidR="00A9715A">
        <w:rPr>
          <w:noProof/>
        </w:rPr>
        <w:t>1</w:t>
      </w:r>
      <w:r w:rsidR="00D00403">
        <w:rPr>
          <w:rFonts w:eastAsiaTheme="minorEastAsia" w:cs="Arial"/>
          <w:lang w:eastAsia="ja-JP"/>
        </w:rPr>
        <w:fldChar w:fldCharType="end"/>
      </w:r>
      <w:r>
        <w:rPr>
          <w:rFonts w:eastAsiaTheme="minorEastAsia" w:cs="Arial"/>
          <w:lang w:eastAsia="ja-JP"/>
        </w:rPr>
        <w:t xml:space="preserve"> exemplifies the </w:t>
      </w:r>
      <w:r w:rsidR="00AE0DF5">
        <w:rPr>
          <w:rFonts w:eastAsiaTheme="minorEastAsia" w:cs="Arial"/>
          <w:lang w:eastAsia="ja-JP"/>
        </w:rPr>
        <w:t>new</w:t>
      </w:r>
      <w:r>
        <w:rPr>
          <w:rFonts w:eastAsiaTheme="minorEastAsia" w:cs="Arial"/>
          <w:lang w:eastAsia="ja-JP"/>
        </w:rPr>
        <w:t xml:space="preserve"> MCS table. </w:t>
      </w:r>
      <w:r w:rsidR="007707E6">
        <w:rPr>
          <w:rFonts w:eastAsiaTheme="minorEastAsia" w:cs="Arial"/>
          <w:lang w:eastAsia="ja-JP"/>
        </w:rPr>
        <w:t xml:space="preserve">More scheduling flexibility would be obtained by this enhancement. The </w:t>
      </w:r>
      <w:r w:rsidR="00AE0DF5">
        <w:rPr>
          <w:rFonts w:eastAsiaTheme="minorEastAsia" w:cs="Arial"/>
          <w:lang w:eastAsia="ja-JP"/>
        </w:rPr>
        <w:t>standardization effort</w:t>
      </w:r>
      <w:r w:rsidR="007707E6">
        <w:rPr>
          <w:rFonts w:eastAsiaTheme="minorEastAsia" w:cs="Arial"/>
          <w:lang w:eastAsia="ja-JP"/>
        </w:rPr>
        <w:t xml:space="preserve"> would be small if the values from Rel-15/16 for code rate are reused.</w:t>
      </w:r>
    </w:p>
    <w:p w14:paraId="4072D98B" w14:textId="77777777" w:rsidR="00D00403" w:rsidRDefault="007707E6" w:rsidP="00D00403">
      <w:pPr>
        <w:keepNext/>
        <w:spacing w:after="180"/>
        <w:jc w:val="center"/>
      </w:pPr>
      <w:r w:rsidRPr="007707E6">
        <w:rPr>
          <w:noProof/>
        </w:rPr>
        <w:drawing>
          <wp:inline distT="0" distB="0" distL="0" distR="0" wp14:anchorId="30639DC4" wp14:editId="575A04BA">
            <wp:extent cx="6122035" cy="30448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3044825"/>
                    </a:xfrm>
                    <a:prstGeom prst="rect">
                      <a:avLst/>
                    </a:prstGeom>
                    <a:noFill/>
                    <a:ln>
                      <a:noFill/>
                    </a:ln>
                  </pic:spPr>
                </pic:pic>
              </a:graphicData>
            </a:graphic>
          </wp:inline>
        </w:drawing>
      </w:r>
    </w:p>
    <w:p w14:paraId="306742A0" w14:textId="086942F6" w:rsidR="007707E6" w:rsidRDefault="00D00403" w:rsidP="000D4871">
      <w:pPr>
        <w:pStyle w:val="af4"/>
        <w:jc w:val="center"/>
        <w:rPr>
          <w:rFonts w:eastAsiaTheme="minorEastAsia" w:cs="Arial"/>
          <w:lang w:eastAsia="ja-JP"/>
        </w:rPr>
      </w:pPr>
      <w:bookmarkStart w:id="11" w:name="_Ref53737580"/>
      <w:r>
        <w:t xml:space="preserve">Figure </w:t>
      </w:r>
      <w:r>
        <w:fldChar w:fldCharType="begin"/>
      </w:r>
      <w:r>
        <w:instrText xml:space="preserve"> SEQ Figure \* ARABIC </w:instrText>
      </w:r>
      <w:r>
        <w:fldChar w:fldCharType="separate"/>
      </w:r>
      <w:r w:rsidR="00A9715A">
        <w:rPr>
          <w:noProof/>
        </w:rPr>
        <w:t>1</w:t>
      </w:r>
      <w:r>
        <w:fldChar w:fldCharType="end"/>
      </w:r>
      <w:bookmarkEnd w:id="11"/>
      <w:r>
        <w:t xml:space="preserve"> Enhancement on MCS table</w:t>
      </w:r>
    </w:p>
    <w:p w14:paraId="5760675B" w14:textId="1A8BB9CF" w:rsidR="007707E6" w:rsidRDefault="007707E6" w:rsidP="003F01D5">
      <w:pPr>
        <w:spacing w:after="180"/>
        <w:rPr>
          <w:rFonts w:eastAsiaTheme="minorEastAsia" w:cs="Arial"/>
          <w:lang w:eastAsia="ja-JP"/>
        </w:rPr>
      </w:pPr>
      <w:r>
        <w:rPr>
          <w:rFonts w:eastAsiaTheme="minorEastAsia" w:cs="Arial"/>
          <w:lang w:eastAsia="ja-JP"/>
        </w:rPr>
        <w:t xml:space="preserve">For CQI table, the enhancement can be applied with same concept. The </w:t>
      </w:r>
      <w:r w:rsidR="00D00403">
        <w:rPr>
          <w:rFonts w:eastAsiaTheme="minorEastAsia" w:cs="Arial"/>
          <w:lang w:eastAsia="ja-JP"/>
        </w:rPr>
        <w:fldChar w:fldCharType="begin"/>
      </w:r>
      <w:r w:rsidR="00D00403">
        <w:rPr>
          <w:rFonts w:eastAsiaTheme="minorEastAsia" w:cs="Arial"/>
          <w:lang w:eastAsia="ja-JP"/>
        </w:rPr>
        <w:instrText xml:space="preserve"> REF _Ref53737595 \h </w:instrText>
      </w:r>
      <w:r w:rsidR="00D00403">
        <w:rPr>
          <w:rFonts w:eastAsiaTheme="minorEastAsia" w:cs="Arial"/>
          <w:lang w:eastAsia="ja-JP"/>
        </w:rPr>
      </w:r>
      <w:r w:rsidR="00D00403">
        <w:rPr>
          <w:rFonts w:eastAsiaTheme="minorEastAsia" w:cs="Arial"/>
          <w:lang w:eastAsia="ja-JP"/>
        </w:rPr>
        <w:fldChar w:fldCharType="separate"/>
      </w:r>
      <w:r w:rsidR="00A9715A">
        <w:t xml:space="preserve">Figure </w:t>
      </w:r>
      <w:r w:rsidR="00A9715A">
        <w:rPr>
          <w:noProof/>
        </w:rPr>
        <w:t>2</w:t>
      </w:r>
      <w:r w:rsidR="00D00403">
        <w:rPr>
          <w:rFonts w:eastAsiaTheme="minorEastAsia" w:cs="Arial"/>
          <w:lang w:eastAsia="ja-JP"/>
        </w:rPr>
        <w:fldChar w:fldCharType="end"/>
      </w:r>
      <w:r>
        <w:rPr>
          <w:rFonts w:eastAsiaTheme="minorEastAsia" w:cs="Arial"/>
          <w:lang w:eastAsia="ja-JP"/>
        </w:rPr>
        <w:t xml:space="preserve"> exemplifies the </w:t>
      </w:r>
      <w:r w:rsidR="00AE0DF5">
        <w:rPr>
          <w:rFonts w:eastAsiaTheme="minorEastAsia" w:cs="Arial"/>
          <w:lang w:eastAsia="ja-JP"/>
        </w:rPr>
        <w:t>new</w:t>
      </w:r>
      <w:r>
        <w:rPr>
          <w:rFonts w:eastAsiaTheme="minorEastAsia" w:cs="Arial"/>
          <w:lang w:eastAsia="ja-JP"/>
        </w:rPr>
        <w:t xml:space="preserve"> CQI table.</w:t>
      </w:r>
    </w:p>
    <w:p w14:paraId="08D214BF" w14:textId="77777777" w:rsidR="00D00403" w:rsidRDefault="007707E6" w:rsidP="00D00403">
      <w:pPr>
        <w:keepNext/>
        <w:spacing w:after="180"/>
        <w:jc w:val="center"/>
      </w:pPr>
      <w:r w:rsidRPr="007707E6">
        <w:rPr>
          <w:noProof/>
        </w:rPr>
        <w:drawing>
          <wp:inline distT="0" distB="0" distL="0" distR="0" wp14:anchorId="083286E0" wp14:editId="35E1075E">
            <wp:extent cx="6122035" cy="275971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2035" cy="2759710"/>
                    </a:xfrm>
                    <a:prstGeom prst="rect">
                      <a:avLst/>
                    </a:prstGeom>
                    <a:noFill/>
                    <a:ln>
                      <a:noFill/>
                    </a:ln>
                  </pic:spPr>
                </pic:pic>
              </a:graphicData>
            </a:graphic>
          </wp:inline>
        </w:drawing>
      </w:r>
    </w:p>
    <w:p w14:paraId="6A2AFB57" w14:textId="6EBC43D1" w:rsidR="007707E6" w:rsidRDefault="00D00403" w:rsidP="000D4871">
      <w:pPr>
        <w:pStyle w:val="af4"/>
        <w:jc w:val="center"/>
        <w:rPr>
          <w:rFonts w:eastAsiaTheme="minorEastAsia" w:cs="Arial"/>
          <w:lang w:eastAsia="ja-JP"/>
        </w:rPr>
      </w:pPr>
      <w:bookmarkStart w:id="12" w:name="_Ref53737595"/>
      <w:r>
        <w:t xml:space="preserve">Figure </w:t>
      </w:r>
      <w:r>
        <w:fldChar w:fldCharType="begin"/>
      </w:r>
      <w:r>
        <w:instrText xml:space="preserve"> SEQ Figure \* ARABIC </w:instrText>
      </w:r>
      <w:r>
        <w:fldChar w:fldCharType="separate"/>
      </w:r>
      <w:r w:rsidR="00A9715A">
        <w:rPr>
          <w:noProof/>
        </w:rPr>
        <w:t>2</w:t>
      </w:r>
      <w:r>
        <w:fldChar w:fldCharType="end"/>
      </w:r>
      <w:bookmarkEnd w:id="12"/>
      <w:r>
        <w:t xml:space="preserve"> Enhancement on CQI table</w:t>
      </w:r>
    </w:p>
    <w:p w14:paraId="1061AE85" w14:textId="35767702" w:rsidR="00AE0DF5" w:rsidRPr="00D00403" w:rsidRDefault="00AE0DF5" w:rsidP="003F01D5">
      <w:pPr>
        <w:spacing w:after="180"/>
        <w:rPr>
          <w:rFonts w:eastAsiaTheme="minorEastAsia" w:cs="Arial"/>
          <w:b/>
          <w:bCs/>
          <w:lang w:eastAsia="ja-JP"/>
        </w:rPr>
      </w:pPr>
      <w:bookmarkStart w:id="13" w:name="tables"/>
      <w:r w:rsidRPr="00D00403">
        <w:rPr>
          <w:rFonts w:eastAsiaTheme="minorEastAsia" w:cs="Arial"/>
          <w:b/>
          <w:bCs/>
          <w:lang w:eastAsia="ja-JP"/>
        </w:rPr>
        <w:t>Proposal</w:t>
      </w:r>
      <w:r w:rsidR="00CD0728">
        <w:rPr>
          <w:rFonts w:eastAsiaTheme="minorEastAsia" w:cs="Arial"/>
          <w:b/>
          <w:bCs/>
          <w:lang w:eastAsia="ja-JP"/>
        </w:rPr>
        <w:t xml:space="preserve"> </w:t>
      </w:r>
      <w:r w:rsidR="00D00403">
        <w:rPr>
          <w:rFonts w:eastAsiaTheme="minorEastAsia" w:cs="Arial"/>
          <w:b/>
          <w:bCs/>
          <w:lang w:eastAsia="ja-JP"/>
        </w:rPr>
        <w:t>1</w:t>
      </w:r>
      <w:r w:rsidRPr="00D00403">
        <w:rPr>
          <w:rFonts w:eastAsiaTheme="minorEastAsia" w:cs="Arial"/>
          <w:b/>
          <w:bCs/>
          <w:lang w:eastAsia="ja-JP"/>
        </w:rPr>
        <w:t xml:space="preserve">: For RedCap, new MCS/CQI tables up to 16QAM with lower/higher spectral efficiency </w:t>
      </w:r>
      <w:r w:rsidR="006A0351">
        <w:rPr>
          <w:rFonts w:eastAsiaTheme="minorEastAsia" w:cs="Arial"/>
          <w:b/>
          <w:bCs/>
          <w:lang w:eastAsia="ja-JP"/>
        </w:rPr>
        <w:t>are</w:t>
      </w:r>
      <w:r w:rsidRPr="00D00403">
        <w:rPr>
          <w:rFonts w:eastAsiaTheme="minorEastAsia" w:cs="Arial"/>
          <w:b/>
          <w:bCs/>
          <w:lang w:eastAsia="ja-JP"/>
        </w:rPr>
        <w:t xml:space="preserve"> introduced</w:t>
      </w:r>
      <w:r w:rsidR="007678B0">
        <w:rPr>
          <w:rFonts w:eastAsiaTheme="minorEastAsia" w:cs="Arial"/>
          <w:b/>
          <w:bCs/>
          <w:lang w:eastAsia="ja-JP"/>
        </w:rPr>
        <w:t xml:space="preserve"> for UE specific allocation case</w:t>
      </w:r>
      <w:r w:rsidRPr="00D00403">
        <w:rPr>
          <w:rFonts w:eastAsiaTheme="minorEastAsia" w:cs="Arial"/>
          <w:b/>
          <w:bCs/>
          <w:lang w:eastAsia="ja-JP"/>
        </w:rPr>
        <w:t>.</w:t>
      </w:r>
    </w:p>
    <w:p w14:paraId="4E95D3E5" w14:textId="0E8CA6E1" w:rsidR="00F11F70" w:rsidRPr="00D00403" w:rsidRDefault="00AE0DF5" w:rsidP="003F01D5">
      <w:pPr>
        <w:spacing w:after="180"/>
        <w:rPr>
          <w:rFonts w:eastAsiaTheme="minorEastAsia" w:cs="Arial"/>
          <w:lang w:eastAsia="ja-JP"/>
        </w:rPr>
      </w:pPr>
      <w:r w:rsidRPr="00D00403">
        <w:rPr>
          <w:rFonts w:eastAsiaTheme="minorEastAsia" w:cs="Arial"/>
          <w:b/>
          <w:bCs/>
          <w:lang w:eastAsia="ja-JP"/>
        </w:rPr>
        <w:lastRenderedPageBreak/>
        <w:t>Observation</w:t>
      </w:r>
      <w:r w:rsidR="00CD0728">
        <w:rPr>
          <w:rFonts w:eastAsiaTheme="minorEastAsia" w:cs="Arial"/>
          <w:b/>
          <w:bCs/>
          <w:lang w:eastAsia="ja-JP"/>
        </w:rPr>
        <w:t xml:space="preserve"> </w:t>
      </w:r>
      <w:r w:rsidR="00D00403">
        <w:rPr>
          <w:rFonts w:eastAsiaTheme="minorEastAsia" w:cs="Arial"/>
          <w:b/>
          <w:bCs/>
          <w:lang w:eastAsia="ja-JP"/>
        </w:rPr>
        <w:t>2</w:t>
      </w:r>
      <w:r w:rsidRPr="00D00403">
        <w:rPr>
          <w:rFonts w:eastAsiaTheme="minorEastAsia" w:cs="Arial"/>
          <w:b/>
          <w:bCs/>
          <w:lang w:eastAsia="ja-JP"/>
        </w:rPr>
        <w:t>: New MCS/CQI tables would achieve more scheduling flexibility. The standardization effort would be small if the values from Rel-15/16 tables are reused.</w:t>
      </w:r>
    </w:p>
    <w:bookmarkEnd w:id="9"/>
    <w:bookmarkEnd w:id="13"/>
    <w:p w14:paraId="37783656" w14:textId="2CF36A17" w:rsidR="00ED7AAD" w:rsidRDefault="00ED7AAD" w:rsidP="0019644D">
      <w:pPr>
        <w:pStyle w:val="2"/>
      </w:pPr>
      <w:r w:rsidRPr="00F60174">
        <w:rPr>
          <w:rFonts w:eastAsia="游明朝" w:hint="eastAsia"/>
          <w:lang w:eastAsia="ja-JP"/>
        </w:rPr>
        <w:t>Number of UE RX antennas</w:t>
      </w:r>
    </w:p>
    <w:p w14:paraId="07638CA1" w14:textId="554D1DB0" w:rsidR="006A0351" w:rsidRDefault="006A0351" w:rsidP="000E44AF">
      <w:pPr>
        <w:spacing w:after="180"/>
        <w:rPr>
          <w:rFonts w:eastAsia="游明朝" w:cs="Arial"/>
          <w:lang w:eastAsia="ja-JP"/>
        </w:rPr>
      </w:pPr>
      <w:r>
        <w:rPr>
          <w:rFonts w:eastAsia="游明朝" w:cs="Arial" w:hint="eastAsia"/>
          <w:lang w:eastAsia="ja-JP"/>
        </w:rPr>
        <w:t>T</w:t>
      </w:r>
      <w:r>
        <w:rPr>
          <w:rFonts w:eastAsia="游明朝" w:cs="Arial"/>
          <w:lang w:eastAsia="ja-JP"/>
        </w:rPr>
        <w:t xml:space="preserve">his section is update of </w:t>
      </w:r>
      <w:r w:rsidR="004B7B21">
        <w:rPr>
          <w:rFonts w:eastAsia="游明朝" w:cs="Arial"/>
          <w:lang w:eastAsia="ja-JP"/>
        </w:rPr>
        <w:t xml:space="preserve">section 2.2 in </w:t>
      </w:r>
      <w:r w:rsidR="00D00403">
        <w:rPr>
          <w:rFonts w:eastAsia="游明朝" w:cs="Arial"/>
          <w:lang w:eastAsia="ja-JP"/>
        </w:rPr>
        <w:t>[1]</w:t>
      </w:r>
      <w:r w:rsidR="00F305C1">
        <w:rPr>
          <w:rFonts w:eastAsia="游明朝" w:cs="Arial"/>
          <w:lang w:eastAsia="ja-JP"/>
        </w:rPr>
        <w:t>.</w:t>
      </w:r>
    </w:p>
    <w:p w14:paraId="19C95F21" w14:textId="04295C4C" w:rsidR="00ED7AAD" w:rsidRPr="00F60174" w:rsidRDefault="0045358A" w:rsidP="000E44AF">
      <w:pPr>
        <w:spacing w:after="180"/>
        <w:rPr>
          <w:rFonts w:eastAsia="游明朝" w:cs="Arial"/>
          <w:lang w:eastAsia="ja-JP"/>
        </w:rPr>
      </w:pPr>
      <w:r>
        <w:rPr>
          <w:rFonts w:eastAsia="游明朝" w:cs="Arial"/>
          <w:lang w:eastAsia="ja-JP"/>
        </w:rPr>
        <w:t>I</w:t>
      </w:r>
      <w:r w:rsidR="00055A83">
        <w:rPr>
          <w:rFonts w:eastAsia="游明朝" w:cs="Arial"/>
          <w:lang w:eastAsia="ja-JP"/>
        </w:rPr>
        <w:t xml:space="preserve">f the number of </w:t>
      </w:r>
      <w:r w:rsidR="005B0459">
        <w:rPr>
          <w:rFonts w:eastAsia="游明朝" w:cs="Arial"/>
          <w:lang w:eastAsia="ja-JP"/>
        </w:rPr>
        <w:t xml:space="preserve">Rx </w:t>
      </w:r>
      <w:r w:rsidR="00055A83">
        <w:rPr>
          <w:rFonts w:eastAsia="游明朝" w:cs="Arial"/>
          <w:lang w:eastAsia="ja-JP"/>
        </w:rPr>
        <w:t xml:space="preserve">antennas is reduced, </w:t>
      </w:r>
      <w:r w:rsidR="00BB684D">
        <w:rPr>
          <w:rFonts w:eastAsia="游明朝" w:cs="Arial"/>
          <w:lang w:eastAsia="ja-JP"/>
        </w:rPr>
        <w:t>t</w:t>
      </w:r>
      <w:r w:rsidR="00BB684D" w:rsidRPr="00225499">
        <w:rPr>
          <w:rFonts w:eastAsia="游明朝" w:cs="Arial"/>
          <w:lang w:eastAsia="ja-JP"/>
        </w:rPr>
        <w:t>he cost saving of RF chain</w:t>
      </w:r>
      <w:r w:rsidR="00BB684D">
        <w:rPr>
          <w:rFonts w:eastAsia="游明朝" w:cs="Arial"/>
          <w:lang w:eastAsia="ja-JP"/>
        </w:rPr>
        <w:t xml:space="preserve"> </w:t>
      </w:r>
      <w:r w:rsidR="00225499">
        <w:rPr>
          <w:rFonts w:eastAsia="游明朝" w:cs="Arial"/>
          <w:lang w:eastAsia="ja-JP"/>
        </w:rPr>
        <w:t xml:space="preserve">is expected </w:t>
      </w:r>
      <w:r w:rsidR="00055A83">
        <w:rPr>
          <w:rFonts w:eastAsia="游明朝" w:cs="Arial"/>
          <w:lang w:eastAsia="ja-JP"/>
        </w:rPr>
        <w:t xml:space="preserve">thanks to </w:t>
      </w:r>
      <w:r w:rsidR="00BB684D">
        <w:rPr>
          <w:rFonts w:eastAsia="游明朝" w:cs="Arial"/>
          <w:lang w:eastAsia="ja-JP"/>
        </w:rPr>
        <w:t>reduction of</w:t>
      </w:r>
      <w:r w:rsidR="00225499" w:rsidRPr="00225499">
        <w:rPr>
          <w:rFonts w:eastAsia="游明朝" w:cs="Arial"/>
          <w:lang w:eastAsia="ja-JP"/>
        </w:rPr>
        <w:t xml:space="preserve"> both RF </w:t>
      </w:r>
      <w:r w:rsidR="00BB684D">
        <w:rPr>
          <w:rFonts w:eastAsia="游明朝" w:cs="Arial"/>
          <w:lang w:eastAsia="ja-JP"/>
        </w:rPr>
        <w:t>and baseband processing</w:t>
      </w:r>
      <w:r w:rsidR="00225499">
        <w:rPr>
          <w:rFonts w:eastAsia="游明朝" w:cs="Arial"/>
          <w:lang w:eastAsia="ja-JP"/>
        </w:rPr>
        <w:t xml:space="preserve">. </w:t>
      </w:r>
      <w:r w:rsidR="00055A83">
        <w:rPr>
          <w:rFonts w:eastAsia="游明朝" w:cs="Arial"/>
          <w:lang w:eastAsia="ja-JP"/>
        </w:rPr>
        <w:t xml:space="preserve">On the other hand, </w:t>
      </w:r>
      <w:r w:rsidR="00E427B1" w:rsidRPr="00F60174">
        <w:rPr>
          <w:rFonts w:eastAsia="游明朝" w:cs="Arial"/>
          <w:lang w:eastAsia="ja-JP"/>
        </w:rPr>
        <w:t xml:space="preserve">the following </w:t>
      </w:r>
      <w:r w:rsidR="00CD0728">
        <w:rPr>
          <w:rFonts w:eastAsia="游明朝" w:cs="Arial"/>
          <w:lang w:eastAsia="ja-JP"/>
        </w:rPr>
        <w:t>impacts are observed</w:t>
      </w:r>
      <w:r w:rsidR="00E427B1" w:rsidRPr="00F60174">
        <w:rPr>
          <w:rFonts w:eastAsia="游明朝" w:cs="Arial"/>
          <w:lang w:eastAsia="ja-JP"/>
        </w:rPr>
        <w:t>:</w:t>
      </w:r>
    </w:p>
    <w:p w14:paraId="5D533F51" w14:textId="20505459" w:rsidR="00E427B1" w:rsidRDefault="00A850DE" w:rsidP="000E44AF">
      <w:pPr>
        <w:numPr>
          <w:ilvl w:val="0"/>
          <w:numId w:val="41"/>
        </w:numPr>
        <w:spacing w:after="180"/>
        <w:rPr>
          <w:rFonts w:eastAsia="游明朝" w:cs="Arial"/>
          <w:lang w:eastAsia="ja-JP"/>
        </w:rPr>
      </w:pPr>
      <w:r>
        <w:rPr>
          <w:rFonts w:eastAsia="游明朝" w:cs="Arial"/>
          <w:lang w:eastAsia="ja-JP"/>
        </w:rPr>
        <w:t>D</w:t>
      </w:r>
      <w:r w:rsidR="00E427B1" w:rsidRPr="00F60174">
        <w:rPr>
          <w:rFonts w:eastAsia="游明朝" w:cs="Arial"/>
          <w:lang w:eastAsia="ja-JP"/>
        </w:rPr>
        <w:t>ata-rate limitation</w:t>
      </w:r>
      <w:r w:rsidR="004026CC" w:rsidRPr="00F60174">
        <w:rPr>
          <w:rFonts w:eastAsia="游明朝" w:cs="Arial"/>
          <w:lang w:eastAsia="ja-JP"/>
        </w:rPr>
        <w:t>: A</w:t>
      </w:r>
      <w:r w:rsidR="00E427B1" w:rsidRPr="00F60174">
        <w:rPr>
          <w:rFonts w:eastAsia="游明朝" w:cs="Arial"/>
          <w:lang w:eastAsia="ja-JP"/>
        </w:rPr>
        <w:t xml:space="preserve"> UE </w:t>
      </w:r>
      <w:r w:rsidR="004026CC" w:rsidRPr="00F60174">
        <w:rPr>
          <w:rFonts w:eastAsia="游明朝" w:cs="Arial"/>
          <w:lang w:eastAsia="ja-JP"/>
        </w:rPr>
        <w:t xml:space="preserve">needs the </w:t>
      </w:r>
      <w:r w:rsidR="00E427B1" w:rsidRPr="00F60174">
        <w:rPr>
          <w:rFonts w:eastAsia="游明朝" w:cs="Arial"/>
          <w:lang w:eastAsia="ja-JP"/>
        </w:rPr>
        <w:t>antenna ports</w:t>
      </w:r>
      <w:r w:rsidR="00DE77D6">
        <w:rPr>
          <w:rFonts w:eastAsia="游明朝" w:cs="Arial"/>
          <w:lang w:eastAsia="ja-JP"/>
        </w:rPr>
        <w:t xml:space="preserve"> numbers no smaller than</w:t>
      </w:r>
      <w:r w:rsidR="00C93C90">
        <w:rPr>
          <w:rFonts w:eastAsia="游明朝" w:cs="Arial"/>
          <w:lang w:eastAsia="ja-JP"/>
        </w:rPr>
        <w:t xml:space="preserve"> </w:t>
      </w:r>
      <w:r w:rsidR="004026CC" w:rsidRPr="00F60174">
        <w:rPr>
          <w:rFonts w:eastAsia="游明朝" w:cs="Arial"/>
          <w:lang w:eastAsia="ja-JP"/>
        </w:rPr>
        <w:t xml:space="preserve">the </w:t>
      </w:r>
      <w:r w:rsidR="004B17FB">
        <w:rPr>
          <w:rFonts w:eastAsia="游明朝" w:cs="Arial"/>
          <w:lang w:eastAsia="ja-JP"/>
        </w:rPr>
        <w:t>number of layers required for the target data rate</w:t>
      </w:r>
      <w:r w:rsidR="00E427B1" w:rsidRPr="00F60174">
        <w:rPr>
          <w:rFonts w:eastAsia="游明朝" w:cs="Arial"/>
          <w:lang w:eastAsia="ja-JP"/>
        </w:rPr>
        <w:t xml:space="preserve">. </w:t>
      </w:r>
      <w:r w:rsidR="004026CC" w:rsidRPr="00F60174">
        <w:rPr>
          <w:rFonts w:eastAsia="游明朝" w:cs="Arial"/>
          <w:lang w:eastAsia="ja-JP"/>
        </w:rPr>
        <w:t xml:space="preserve">If </w:t>
      </w:r>
      <w:r w:rsidR="0044457F">
        <w:rPr>
          <w:rFonts w:eastAsia="游明朝" w:cs="Arial"/>
          <w:lang w:eastAsia="ja-JP"/>
        </w:rPr>
        <w:t>the number of antenna port</w:t>
      </w:r>
      <w:r w:rsidR="004B17FB">
        <w:rPr>
          <w:rFonts w:eastAsia="游明朝" w:cs="Arial"/>
          <w:lang w:eastAsia="ja-JP"/>
        </w:rPr>
        <w:t>s</w:t>
      </w:r>
      <w:r w:rsidR="004026CC" w:rsidRPr="00F60174">
        <w:rPr>
          <w:rFonts w:eastAsia="游明朝" w:cs="Arial"/>
          <w:lang w:eastAsia="ja-JP"/>
        </w:rPr>
        <w:t xml:space="preserve"> is </w:t>
      </w:r>
      <w:r w:rsidR="00DE77D6">
        <w:rPr>
          <w:rFonts w:eastAsia="游明朝" w:cs="Arial"/>
          <w:lang w:eastAsia="ja-JP"/>
        </w:rPr>
        <w:t>reduced</w:t>
      </w:r>
      <w:r w:rsidR="004026CC" w:rsidRPr="00F60174">
        <w:rPr>
          <w:rFonts w:eastAsia="游明朝" w:cs="Arial"/>
          <w:lang w:eastAsia="ja-JP"/>
        </w:rPr>
        <w:t xml:space="preserve">, </w:t>
      </w:r>
      <w:r w:rsidR="004B17FB">
        <w:rPr>
          <w:rFonts w:eastAsia="游明朝" w:cs="Arial"/>
          <w:lang w:eastAsia="ja-JP"/>
        </w:rPr>
        <w:t xml:space="preserve">the </w:t>
      </w:r>
      <w:r>
        <w:rPr>
          <w:rFonts w:eastAsia="游明朝" w:cs="Arial"/>
          <w:lang w:eastAsia="ja-JP"/>
        </w:rPr>
        <w:t>achievable</w:t>
      </w:r>
      <w:r w:rsidR="004026CC" w:rsidRPr="00F60174">
        <w:rPr>
          <w:rFonts w:eastAsia="游明朝" w:cs="Arial"/>
          <w:lang w:eastAsia="ja-JP"/>
        </w:rPr>
        <w:t xml:space="preserve"> data-rate</w:t>
      </w:r>
      <w:r w:rsidR="004B17FB">
        <w:rPr>
          <w:rFonts w:eastAsia="游明朝" w:cs="Arial"/>
          <w:lang w:eastAsia="ja-JP"/>
        </w:rPr>
        <w:t xml:space="preserve"> becomes restrictive</w:t>
      </w:r>
      <w:r w:rsidR="00D839EC" w:rsidRPr="00F60174">
        <w:rPr>
          <w:rFonts w:eastAsia="游明朝" w:cs="Arial"/>
          <w:lang w:eastAsia="ja-JP"/>
        </w:rPr>
        <w:t>.</w:t>
      </w:r>
    </w:p>
    <w:p w14:paraId="44C0948D" w14:textId="09BDB601" w:rsidR="0045358A" w:rsidRPr="00F60174" w:rsidRDefault="0045358A" w:rsidP="000E44AF">
      <w:pPr>
        <w:numPr>
          <w:ilvl w:val="0"/>
          <w:numId w:val="41"/>
        </w:numPr>
        <w:spacing w:after="180"/>
        <w:rPr>
          <w:rFonts w:eastAsia="游明朝" w:cs="Arial"/>
          <w:lang w:eastAsia="ja-JP"/>
        </w:rPr>
      </w:pPr>
      <w:r>
        <w:rPr>
          <w:rFonts w:eastAsia="游明朝" w:cs="Arial"/>
          <w:lang w:eastAsia="ja-JP"/>
        </w:rPr>
        <w:t>Coverage degradation: As discussed in the companion contribution [</w:t>
      </w:r>
      <w:r w:rsidR="000D4871">
        <w:rPr>
          <w:rFonts w:eastAsia="游明朝" w:cs="Arial"/>
          <w:lang w:eastAsia="ja-JP"/>
        </w:rPr>
        <w:t>3</w:t>
      </w:r>
      <w:r>
        <w:rPr>
          <w:rFonts w:eastAsia="游明朝" w:cs="Arial"/>
          <w:lang w:eastAsia="ja-JP"/>
        </w:rPr>
        <w:t>], the DL coverage would be degraded due to the Rx reduction.</w:t>
      </w:r>
    </w:p>
    <w:p w14:paraId="5DB0E775" w14:textId="4AD6AF34" w:rsidR="00E427B1" w:rsidRDefault="00CD0728" w:rsidP="000E44AF">
      <w:pPr>
        <w:numPr>
          <w:ilvl w:val="0"/>
          <w:numId w:val="41"/>
        </w:numPr>
        <w:spacing w:after="180"/>
        <w:rPr>
          <w:rFonts w:eastAsia="游明朝" w:cs="Arial"/>
          <w:lang w:eastAsia="ja-JP"/>
        </w:rPr>
      </w:pPr>
      <w:r>
        <w:rPr>
          <w:rFonts w:eastAsia="游明朝" w:cs="Arial"/>
          <w:lang w:eastAsia="ja-JP"/>
        </w:rPr>
        <w:t>RAN4 spec impact</w:t>
      </w:r>
      <w:r w:rsidR="00E427B1" w:rsidRPr="00F60174">
        <w:rPr>
          <w:rFonts w:eastAsia="游明朝" w:cs="Arial"/>
          <w:lang w:eastAsia="ja-JP"/>
        </w:rPr>
        <w:t>:</w:t>
      </w:r>
      <w:r w:rsidR="00D51AC1">
        <w:rPr>
          <w:rFonts w:eastAsia="游明朝" w:cs="Arial"/>
          <w:lang w:eastAsia="ja-JP"/>
        </w:rPr>
        <w:t xml:space="preserve"> RAN4 performance test on RRM is based on 2 Rx antennas to have diversity gain as described below. If the number of antenna</w:t>
      </w:r>
      <w:r w:rsidR="002748D2">
        <w:rPr>
          <w:rFonts w:eastAsia="游明朝" w:cs="Arial"/>
          <w:lang w:eastAsia="ja-JP"/>
        </w:rPr>
        <w:t>s</w:t>
      </w:r>
      <w:r w:rsidR="00D51AC1">
        <w:rPr>
          <w:rFonts w:eastAsia="游明朝" w:cs="Arial"/>
          <w:lang w:eastAsia="ja-JP"/>
        </w:rPr>
        <w:t xml:space="preserve"> is reduced to one, new RRM performance needs to be specified and the work in RAN4 is too much.</w:t>
      </w:r>
      <w:r w:rsidR="00053BE9">
        <w:rPr>
          <w:rFonts w:eastAsia="游明朝" w:cs="Arial"/>
          <w:lang w:eastAsia="ja-JP"/>
        </w:rPr>
        <w:t xml:space="preserve"> </w:t>
      </w:r>
      <w:r w:rsidR="00C8169D">
        <w:rPr>
          <w:rFonts w:eastAsia="游明朝" w:cs="Arial"/>
          <w:lang w:eastAsia="ja-JP"/>
        </w:rPr>
        <w:t>To have new RRM performance requirement means new cell planning is required, which impact</w:t>
      </w:r>
      <w:r w:rsidR="004B3962">
        <w:rPr>
          <w:rFonts w:eastAsia="游明朝" w:cs="Arial"/>
          <w:lang w:eastAsia="ja-JP"/>
        </w:rPr>
        <w:t>s on</w:t>
      </w:r>
      <w:r w:rsidR="00C8169D">
        <w:rPr>
          <w:rFonts w:eastAsia="游明朝" w:cs="Arial"/>
          <w:lang w:eastAsia="ja-JP"/>
        </w:rPr>
        <w:t xml:space="preserve"> NR deployment.</w:t>
      </w:r>
    </w:p>
    <w:p w14:paraId="35B8FAD4" w14:textId="7B3DCAC2" w:rsidR="00053BE9" w:rsidRDefault="00053BE9" w:rsidP="00C8169D">
      <w:pPr>
        <w:spacing w:after="180"/>
        <w:ind w:left="420"/>
        <w:rPr>
          <w:rFonts w:eastAsia="游明朝" w:cs="Arial"/>
          <w:lang w:eastAsia="ja-JP"/>
        </w:rPr>
      </w:pPr>
      <w:r w:rsidRPr="00BE33F6">
        <w:rPr>
          <w:rFonts w:eastAsia="游明朝" w:cs="Arial"/>
          <w:lang w:eastAsia="ja-JP"/>
        </w:rPr>
        <w:t>TS38.133 A.3.6.1.1.1 for FR1</w:t>
      </w:r>
      <w:r>
        <w:rPr>
          <w:rFonts w:eastAsia="游明朝" w:cs="Arial"/>
          <w:lang w:eastAsia="ja-JP"/>
        </w:rPr>
        <w:t xml:space="preserve"> is following.</w:t>
      </w:r>
    </w:p>
    <w:p w14:paraId="4EE0D30B" w14:textId="21946104" w:rsidR="00053BE9" w:rsidRDefault="00053BE9" w:rsidP="00C8169D">
      <w:pPr>
        <w:spacing w:after="180"/>
        <w:ind w:left="840"/>
        <w:rPr>
          <w:rFonts w:eastAsia="游明朝" w:cs="Arial"/>
          <w:lang w:eastAsia="ja-JP"/>
        </w:rPr>
      </w:pPr>
      <w:r w:rsidRPr="00C8169D">
        <w:rPr>
          <w:rFonts w:eastAsia="游明朝" w:cs="Arial"/>
          <w:lang w:eastAsia="ja-JP"/>
        </w:rPr>
        <w:t>All tests in clause A.4 and A.6 are specified for UEs supporting 2RX. In this clause, the antenna connection method for applying 2RX tests to UEs supporting 4RX antenna ports is specified. No tests are currently specified in clause A.4 or A.6 which are applicable only to 4RX antenna ports, so 4RX capable UEs are always tested by reusing tests which were originally specified for 2RX UEs.</w:t>
      </w:r>
    </w:p>
    <w:p w14:paraId="323ECC0E" w14:textId="279839AB" w:rsidR="00B31BBF" w:rsidRDefault="00B31BBF" w:rsidP="00B31BBF">
      <w:pPr>
        <w:spacing w:after="180"/>
        <w:ind w:left="420"/>
        <w:rPr>
          <w:rFonts w:eastAsia="游明朝" w:cs="Arial"/>
          <w:lang w:eastAsia="ja-JP"/>
        </w:rPr>
      </w:pPr>
      <w:r w:rsidRPr="00BE33F6">
        <w:rPr>
          <w:rFonts w:eastAsia="游明朝" w:cs="Arial"/>
          <w:lang w:eastAsia="ja-JP"/>
        </w:rPr>
        <w:t>TS38.133 A.3.6.1.1.1 for FR</w:t>
      </w:r>
      <w:r>
        <w:rPr>
          <w:rFonts w:eastAsia="游明朝" w:cs="Arial"/>
          <w:lang w:eastAsia="ja-JP"/>
        </w:rPr>
        <w:t>2 is following.</w:t>
      </w:r>
    </w:p>
    <w:p w14:paraId="76DF3E75" w14:textId="77777777" w:rsidR="00B31BBF" w:rsidRPr="00B31BBF" w:rsidRDefault="00B31BBF" w:rsidP="00B31BBF">
      <w:pPr>
        <w:spacing w:after="180"/>
        <w:ind w:left="840"/>
        <w:rPr>
          <w:rFonts w:eastAsia="游明朝" w:cs="Arial"/>
          <w:lang w:eastAsia="ja-JP"/>
        </w:rPr>
      </w:pPr>
      <w:r w:rsidRPr="00B31BBF">
        <w:rPr>
          <w:rFonts w:eastAsia="游明朝" w:cs="Arial"/>
          <w:lang w:eastAsia="ja-JP"/>
        </w:rPr>
        <w:t>Unless otherwise specified, the default Downlink Antenna Configuration for NR FR2 cells is 1x2.</w:t>
      </w:r>
    </w:p>
    <w:p w14:paraId="6D6BFDD8" w14:textId="77777777" w:rsidR="00B31BBF" w:rsidRPr="00B31BBF" w:rsidRDefault="00B31BBF" w:rsidP="00B31BBF">
      <w:pPr>
        <w:spacing w:after="180"/>
        <w:ind w:left="840"/>
        <w:rPr>
          <w:rFonts w:eastAsia="游明朝" w:cs="Arial"/>
          <w:lang w:eastAsia="ja-JP"/>
        </w:rPr>
      </w:pPr>
      <w:r w:rsidRPr="00B31BBF">
        <w:rPr>
          <w:rFonts w:eastAsia="游明朝" w:cs="Arial"/>
          <w:lang w:eastAsia="ja-JP"/>
        </w:rPr>
        <w:t>In case of Downlink Antenna Configuration 2x2 for NR FR2 cells, unless otherwise specified, the downlink signal is transmitted over the two polarizations (V and H) of the dual polarized antenna of the test equipment.</w:t>
      </w:r>
    </w:p>
    <w:p w14:paraId="2E26FAEC" w14:textId="76732329" w:rsidR="00B31BBF" w:rsidRPr="00C8169D" w:rsidRDefault="00B31BBF" w:rsidP="00B31BBF">
      <w:pPr>
        <w:spacing w:after="180"/>
        <w:ind w:left="840"/>
        <w:rPr>
          <w:rFonts w:eastAsia="游明朝" w:cs="Arial"/>
          <w:lang w:eastAsia="ja-JP"/>
        </w:rPr>
      </w:pPr>
      <w:r w:rsidRPr="00B31BBF">
        <w:rPr>
          <w:rFonts w:eastAsia="游明朝" w:cs="Arial"/>
          <w:lang w:eastAsia="ja-JP"/>
        </w:rPr>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584E615B" w14:textId="6EC3C796" w:rsidR="0045358A" w:rsidRDefault="00F7437F" w:rsidP="000E44AF">
      <w:pPr>
        <w:spacing w:after="180"/>
        <w:rPr>
          <w:rFonts w:eastAsia="游明朝" w:cs="Arial"/>
          <w:b/>
          <w:bCs/>
          <w:lang w:eastAsia="ja-JP"/>
        </w:rPr>
      </w:pPr>
      <w:bookmarkStart w:id="14" w:name="antenna"/>
      <w:r>
        <w:rPr>
          <w:rFonts w:eastAsia="游明朝" w:cs="Arial"/>
          <w:b/>
          <w:bCs/>
          <w:lang w:eastAsia="ja-JP"/>
        </w:rPr>
        <w:t xml:space="preserve">Observation </w:t>
      </w:r>
      <w:r w:rsidR="000D4871">
        <w:rPr>
          <w:rFonts w:eastAsia="游明朝" w:cs="Arial"/>
          <w:b/>
          <w:bCs/>
          <w:lang w:eastAsia="ja-JP"/>
        </w:rPr>
        <w:t>3</w:t>
      </w:r>
      <w:r>
        <w:rPr>
          <w:rFonts w:eastAsia="游明朝" w:cs="Arial"/>
          <w:b/>
          <w:bCs/>
          <w:lang w:eastAsia="ja-JP"/>
        </w:rPr>
        <w:t>: The reduction of number of Rx would have a</w:t>
      </w:r>
      <w:r w:rsidR="0045358A">
        <w:rPr>
          <w:rFonts w:eastAsia="游明朝" w:cs="Arial"/>
          <w:b/>
          <w:bCs/>
          <w:lang w:eastAsia="ja-JP"/>
        </w:rPr>
        <w:t>n</w:t>
      </w:r>
      <w:r>
        <w:rPr>
          <w:rFonts w:eastAsia="游明朝" w:cs="Arial"/>
          <w:b/>
          <w:bCs/>
          <w:lang w:eastAsia="ja-JP"/>
        </w:rPr>
        <w:t xml:space="preserve"> impact on </w:t>
      </w:r>
      <w:r w:rsidR="0045358A">
        <w:rPr>
          <w:rFonts w:eastAsia="游明朝" w:cs="Arial"/>
          <w:b/>
          <w:bCs/>
          <w:lang w:eastAsia="ja-JP"/>
        </w:rPr>
        <w:t>DL data rate and DL coverage.</w:t>
      </w:r>
    </w:p>
    <w:p w14:paraId="64892395" w14:textId="31DDDC9F" w:rsidR="00A56A33" w:rsidRPr="0019644D" w:rsidRDefault="0045358A" w:rsidP="000E44AF">
      <w:pPr>
        <w:spacing w:after="180"/>
        <w:rPr>
          <w:b/>
          <w:bCs/>
        </w:rPr>
      </w:pPr>
      <w:r>
        <w:rPr>
          <w:rFonts w:eastAsia="游明朝" w:cs="Arial"/>
          <w:b/>
          <w:bCs/>
          <w:lang w:eastAsia="ja-JP"/>
        </w:rPr>
        <w:t xml:space="preserve">Observation </w:t>
      </w:r>
      <w:r w:rsidR="000D4871">
        <w:rPr>
          <w:rFonts w:eastAsia="游明朝" w:cs="Arial"/>
          <w:b/>
          <w:bCs/>
          <w:lang w:eastAsia="ja-JP"/>
        </w:rPr>
        <w:t>4</w:t>
      </w:r>
      <w:r>
        <w:rPr>
          <w:rFonts w:eastAsia="游明朝" w:cs="Arial"/>
          <w:b/>
          <w:bCs/>
          <w:lang w:eastAsia="ja-JP"/>
        </w:rPr>
        <w:t>: The reduction of number of Rx to one would have a</w:t>
      </w:r>
      <w:r w:rsidR="00035C55">
        <w:rPr>
          <w:rFonts w:eastAsia="游明朝" w:cs="Arial"/>
          <w:b/>
          <w:bCs/>
          <w:lang w:eastAsia="ja-JP"/>
        </w:rPr>
        <w:t>n</w:t>
      </w:r>
      <w:r>
        <w:rPr>
          <w:rFonts w:eastAsia="游明朝" w:cs="Arial"/>
          <w:b/>
          <w:bCs/>
          <w:lang w:eastAsia="ja-JP"/>
        </w:rPr>
        <w:t xml:space="preserve"> impact on </w:t>
      </w:r>
      <w:r w:rsidR="00F7437F">
        <w:rPr>
          <w:rFonts w:eastAsia="游明朝" w:cs="Arial"/>
          <w:b/>
          <w:bCs/>
          <w:lang w:eastAsia="ja-JP"/>
        </w:rPr>
        <w:t>RAN4 spec related to the RRM measurement</w:t>
      </w:r>
      <w:r w:rsidR="00035C55">
        <w:rPr>
          <w:rFonts w:eastAsia="游明朝" w:cs="Arial"/>
          <w:b/>
          <w:bCs/>
          <w:lang w:eastAsia="ja-JP"/>
        </w:rPr>
        <w:t xml:space="preserve"> and would have an impact on legacy network deployment</w:t>
      </w:r>
      <w:r w:rsidR="00F7437F">
        <w:rPr>
          <w:rFonts w:eastAsia="游明朝" w:cs="Arial"/>
          <w:b/>
          <w:bCs/>
          <w:lang w:eastAsia="ja-JP"/>
        </w:rPr>
        <w:t>.</w:t>
      </w:r>
    </w:p>
    <w:bookmarkEnd w:id="14"/>
    <w:p w14:paraId="636C3DB6" w14:textId="77777777" w:rsidR="003E19BA" w:rsidRDefault="006E7C59" w:rsidP="00BD3ACC">
      <w:pPr>
        <w:pStyle w:val="2"/>
      </w:pPr>
      <w:r w:rsidRPr="00F60174">
        <w:rPr>
          <w:rFonts w:hint="eastAsia"/>
        </w:rPr>
        <w:t xml:space="preserve">UE bandwidth </w:t>
      </w:r>
      <w:r w:rsidR="00EE04A6" w:rsidRPr="00F60174">
        <w:t>reduction</w:t>
      </w:r>
    </w:p>
    <w:p w14:paraId="5E287219" w14:textId="16A871E3" w:rsidR="00BB1E8B" w:rsidRPr="000D4871" w:rsidRDefault="00BB1E8B" w:rsidP="000E44AF">
      <w:pPr>
        <w:spacing w:after="180"/>
        <w:rPr>
          <w:rFonts w:eastAsia="游明朝" w:cs="Arial"/>
          <w:lang w:eastAsia="ja-JP"/>
        </w:rPr>
      </w:pPr>
      <w:r>
        <w:rPr>
          <w:rFonts w:eastAsia="游明朝" w:cs="Arial"/>
          <w:lang w:eastAsia="ja-JP"/>
        </w:rPr>
        <w:t xml:space="preserve">This section is update of </w:t>
      </w:r>
      <w:r w:rsidR="00D91F8B">
        <w:rPr>
          <w:rFonts w:eastAsia="游明朝" w:cs="Arial"/>
          <w:lang w:eastAsia="ja-JP"/>
        </w:rPr>
        <w:t>se</w:t>
      </w:r>
      <w:r w:rsidR="00D91F8B" w:rsidRPr="000D4871">
        <w:rPr>
          <w:rFonts w:eastAsia="游明朝" w:cs="Arial"/>
          <w:lang w:eastAsia="ja-JP"/>
        </w:rPr>
        <w:t>ction 2.</w:t>
      </w:r>
      <w:r w:rsidR="004B7B21" w:rsidRPr="000D4871">
        <w:rPr>
          <w:rFonts w:eastAsia="游明朝" w:cs="Arial"/>
          <w:lang w:eastAsia="ja-JP"/>
        </w:rPr>
        <w:t>3</w:t>
      </w:r>
      <w:r w:rsidR="00D91F8B" w:rsidRPr="000D4871">
        <w:rPr>
          <w:rFonts w:eastAsia="游明朝" w:cs="Arial"/>
          <w:lang w:eastAsia="ja-JP"/>
        </w:rPr>
        <w:t xml:space="preserve"> in [</w:t>
      </w:r>
      <w:r w:rsidR="004B7B21" w:rsidRPr="000D4871">
        <w:rPr>
          <w:rFonts w:eastAsia="游明朝" w:cs="Arial"/>
          <w:lang w:eastAsia="ja-JP"/>
        </w:rPr>
        <w:t>1</w:t>
      </w:r>
      <w:r w:rsidR="00D91F8B" w:rsidRPr="000D4871">
        <w:rPr>
          <w:rFonts w:eastAsia="游明朝" w:cs="Arial"/>
          <w:lang w:eastAsia="ja-JP"/>
        </w:rPr>
        <w:t>]</w:t>
      </w:r>
      <w:r w:rsidRPr="000D4871">
        <w:rPr>
          <w:rFonts w:eastAsia="游明朝" w:cs="Arial"/>
          <w:lang w:eastAsia="ja-JP"/>
        </w:rPr>
        <w:t>.</w:t>
      </w:r>
    </w:p>
    <w:p w14:paraId="53AA2A49" w14:textId="161D83A2" w:rsidR="008B7AA1" w:rsidRDefault="00537E75" w:rsidP="008B7AA1">
      <w:pPr>
        <w:spacing w:after="180"/>
        <w:rPr>
          <w:rFonts w:eastAsia="游明朝" w:cs="Arial"/>
          <w:lang w:eastAsia="ja-JP"/>
        </w:rPr>
      </w:pPr>
      <w:r w:rsidRPr="000D4871">
        <w:t>According to Rel-15/16 TS 38.101</w:t>
      </w:r>
      <w:r w:rsidR="00097BF4" w:rsidRPr="000D4871">
        <w:t>-1</w:t>
      </w:r>
      <w:r w:rsidRPr="000D4871">
        <w:t xml:space="preserve">, 15 MHz or wider BW is supported by a </w:t>
      </w:r>
      <w:r w:rsidR="0062075C" w:rsidRPr="000D4871">
        <w:t>legacy NR</w:t>
      </w:r>
      <w:r w:rsidR="002B0391" w:rsidRPr="000D4871">
        <w:t xml:space="preserve"> </w:t>
      </w:r>
      <w:r w:rsidRPr="000D4871">
        <w:t xml:space="preserve">UE </w:t>
      </w:r>
      <w:r w:rsidR="00972223" w:rsidRPr="000D4871">
        <w:t xml:space="preserve">depending on </w:t>
      </w:r>
      <w:r w:rsidRPr="000D4871">
        <w:t xml:space="preserve">NR bands </w:t>
      </w:r>
      <w:r w:rsidR="00C005D2" w:rsidRPr="000D4871">
        <w:t>in FR1</w:t>
      </w:r>
      <w:r w:rsidR="00972223" w:rsidRPr="000D4871">
        <w:t xml:space="preserve">, and </w:t>
      </w:r>
      <w:r w:rsidR="00345DC8" w:rsidRPr="000D4871">
        <w:t xml:space="preserve">200 MHz </w:t>
      </w:r>
      <w:r w:rsidR="003D39CE" w:rsidRPr="000D4871">
        <w:t>in FR2</w:t>
      </w:r>
      <w:r w:rsidR="00052C52" w:rsidRPr="000D4871">
        <w:t xml:space="preserve">. </w:t>
      </w:r>
      <w:r w:rsidR="008B7AA1" w:rsidRPr="000D4871">
        <w:rPr>
          <w:rFonts w:eastAsia="游明朝" w:cs="Arial"/>
          <w:lang w:eastAsia="ja-JP"/>
        </w:rPr>
        <w:t>In RAN1 #101-e, 20 MHz and 50/100 MHz are agreed to be studied as RedCap UE BW for FR1 and FR2, respectively, at least for initia</w:t>
      </w:r>
      <w:r w:rsidR="008B7AA1">
        <w:rPr>
          <w:rFonts w:eastAsia="游明朝" w:cs="Arial"/>
          <w:lang w:eastAsia="ja-JP"/>
        </w:rPr>
        <w:t xml:space="preserve">l access. </w:t>
      </w:r>
      <w:r w:rsidR="00F66A56">
        <w:rPr>
          <w:rFonts w:eastAsia="游明朝" w:cs="Arial"/>
          <w:lang w:eastAsia="ja-JP"/>
        </w:rPr>
        <w:t>Another</w:t>
      </w:r>
      <w:r w:rsidR="008B7AA1">
        <w:rPr>
          <w:rFonts w:eastAsia="游明朝" w:cs="Arial"/>
          <w:lang w:eastAsia="ja-JP"/>
        </w:rPr>
        <w:t xml:space="preserve"> BW candidate is still FFS.</w:t>
      </w:r>
    </w:p>
    <w:p w14:paraId="6DFB5BC7" w14:textId="530AF6B7" w:rsidR="00DD0801" w:rsidRDefault="00BB684D" w:rsidP="000E44AF">
      <w:pPr>
        <w:spacing w:after="180"/>
        <w:rPr>
          <w:rFonts w:eastAsia="游明朝" w:cs="Arial"/>
          <w:lang w:eastAsia="ja-JP"/>
        </w:rPr>
      </w:pPr>
      <w:r>
        <w:rPr>
          <w:rFonts w:eastAsia="游明朝" w:cs="Arial"/>
          <w:lang w:eastAsia="ja-JP"/>
        </w:rPr>
        <w:t xml:space="preserve">In RedCap, the cost savings by reducing BW </w:t>
      </w:r>
      <w:r w:rsidR="00460C81">
        <w:rPr>
          <w:rFonts w:eastAsia="游明朝" w:cs="Arial"/>
          <w:lang w:eastAsia="ja-JP"/>
        </w:rPr>
        <w:t xml:space="preserve">is expected because of </w:t>
      </w:r>
      <w:r w:rsidR="0039285F">
        <w:rPr>
          <w:rFonts w:eastAsia="游明朝" w:cs="Arial"/>
          <w:lang w:eastAsia="ja-JP"/>
        </w:rPr>
        <w:t>relaxed RF requirement (amplifier and AD</w:t>
      </w:r>
      <w:r w:rsidR="006D56C5">
        <w:rPr>
          <w:rFonts w:eastAsia="游明朝" w:cs="Arial"/>
          <w:lang w:eastAsia="ja-JP"/>
        </w:rPr>
        <w:t>/DA</w:t>
      </w:r>
      <w:r w:rsidR="0039285F">
        <w:rPr>
          <w:rFonts w:eastAsia="游明朝" w:cs="Arial"/>
          <w:lang w:eastAsia="ja-JP"/>
        </w:rPr>
        <w:t xml:space="preserve"> converter) and </w:t>
      </w:r>
      <w:r w:rsidR="00460C81">
        <w:rPr>
          <w:rFonts w:eastAsia="游明朝" w:cs="Arial"/>
          <w:lang w:eastAsia="ja-JP"/>
        </w:rPr>
        <w:t>reduced baseband processing</w:t>
      </w:r>
      <w:r w:rsidR="00DD0801" w:rsidRPr="00F60174">
        <w:rPr>
          <w:rFonts w:eastAsia="游明朝" w:cs="Arial" w:hint="eastAsia"/>
          <w:lang w:eastAsia="ja-JP"/>
        </w:rPr>
        <w:t xml:space="preserve">. </w:t>
      </w:r>
      <w:r w:rsidR="00935A1B" w:rsidRPr="00F60174">
        <w:rPr>
          <w:rFonts w:eastAsia="游明朝" w:cs="Arial"/>
          <w:lang w:eastAsia="ja-JP"/>
        </w:rPr>
        <w:t>However,</w:t>
      </w:r>
      <w:r w:rsidR="00460C81">
        <w:rPr>
          <w:rFonts w:eastAsia="游明朝" w:cs="Arial"/>
          <w:lang w:eastAsia="ja-JP"/>
        </w:rPr>
        <w:t xml:space="preserve"> it should be noted that</w:t>
      </w:r>
      <w:r w:rsidR="009C3C3B">
        <w:rPr>
          <w:rFonts w:eastAsia="游明朝" w:cs="Arial"/>
          <w:lang w:eastAsia="ja-JP"/>
        </w:rPr>
        <w:t xml:space="preserve"> the</w:t>
      </w:r>
      <w:r w:rsidR="00460C81">
        <w:rPr>
          <w:rFonts w:eastAsia="游明朝" w:cs="Arial"/>
          <w:lang w:eastAsia="ja-JP"/>
        </w:rPr>
        <w:t xml:space="preserve"> achievable data-rate is affected by BW reduction</w:t>
      </w:r>
      <w:r w:rsidR="00935A1B" w:rsidRPr="00F60174">
        <w:rPr>
          <w:rFonts w:eastAsia="游明朝" w:cs="Arial"/>
          <w:lang w:eastAsia="ja-JP"/>
        </w:rPr>
        <w:t xml:space="preserve">. Besides, </w:t>
      </w:r>
      <w:r w:rsidR="004821C7">
        <w:rPr>
          <w:rFonts w:eastAsia="游明朝" w:cs="Arial"/>
          <w:lang w:eastAsia="ja-JP"/>
        </w:rPr>
        <w:t>there</w:t>
      </w:r>
      <w:r w:rsidR="004821C7" w:rsidRPr="00F60174">
        <w:rPr>
          <w:rFonts w:eastAsia="游明朝" w:cs="Arial"/>
          <w:lang w:eastAsia="ja-JP"/>
        </w:rPr>
        <w:t xml:space="preserve"> </w:t>
      </w:r>
      <w:r w:rsidR="008A7902" w:rsidRPr="00F60174">
        <w:rPr>
          <w:rFonts w:eastAsia="游明朝" w:cs="Arial"/>
          <w:lang w:eastAsia="ja-JP"/>
        </w:rPr>
        <w:t xml:space="preserve">is </w:t>
      </w:r>
      <w:r w:rsidR="0039285F">
        <w:rPr>
          <w:rFonts w:eastAsia="游明朝" w:cs="Arial"/>
          <w:lang w:eastAsia="ja-JP"/>
        </w:rPr>
        <w:t>essential</w:t>
      </w:r>
      <w:r w:rsidR="004C23C0">
        <w:rPr>
          <w:rFonts w:eastAsia="游明朝" w:cs="Arial"/>
          <w:lang w:eastAsia="ja-JP"/>
        </w:rPr>
        <w:t xml:space="preserve"> aspect to be considered</w:t>
      </w:r>
      <w:r w:rsidR="008A7902" w:rsidRPr="00F60174">
        <w:rPr>
          <w:rFonts w:eastAsia="游明朝" w:cs="Arial"/>
          <w:lang w:eastAsia="ja-JP"/>
        </w:rPr>
        <w:t xml:space="preserve"> that a RedCap UE </w:t>
      </w:r>
      <w:r w:rsidR="009C5D1E">
        <w:rPr>
          <w:rFonts w:eastAsia="游明朝" w:cs="Arial"/>
          <w:lang w:eastAsia="ja-JP"/>
        </w:rPr>
        <w:t>would</w:t>
      </w:r>
      <w:r w:rsidR="008A7902" w:rsidRPr="00F60174">
        <w:rPr>
          <w:rFonts w:eastAsia="游明朝" w:cs="Arial"/>
          <w:lang w:eastAsia="ja-JP"/>
        </w:rPr>
        <w:t xml:space="preserve"> receive initial access signals </w:t>
      </w:r>
      <w:r w:rsidR="008B7AA1">
        <w:rPr>
          <w:rFonts w:eastAsia="游明朝" w:cs="Arial"/>
          <w:lang w:eastAsia="ja-JP"/>
        </w:rPr>
        <w:t>such as type0-PDCCH</w:t>
      </w:r>
      <w:r w:rsidR="00533262">
        <w:rPr>
          <w:rFonts w:eastAsia="游明朝" w:cs="Arial"/>
          <w:lang w:eastAsia="ja-JP"/>
        </w:rPr>
        <w:t xml:space="preserve"> (</w:t>
      </w:r>
      <w:r w:rsidR="0095323D">
        <w:rPr>
          <w:rFonts w:eastAsia="游明朝" w:cs="Arial"/>
          <w:lang w:eastAsia="ja-JP"/>
        </w:rPr>
        <w:t>i.e.,</w:t>
      </w:r>
      <w:r w:rsidR="00533262">
        <w:rPr>
          <w:rFonts w:eastAsia="游明朝" w:cs="Arial"/>
          <w:lang w:eastAsia="ja-JP"/>
        </w:rPr>
        <w:t xml:space="preserve"> CORESET#0)</w:t>
      </w:r>
      <w:r w:rsidR="008B7AA1">
        <w:rPr>
          <w:rFonts w:eastAsia="游明朝" w:cs="Arial"/>
          <w:lang w:eastAsia="ja-JP"/>
        </w:rPr>
        <w:t xml:space="preserve"> </w:t>
      </w:r>
      <w:r w:rsidR="008A7902" w:rsidRPr="00F60174">
        <w:rPr>
          <w:rFonts w:eastAsia="游明朝" w:cs="Arial"/>
          <w:lang w:eastAsia="ja-JP"/>
        </w:rPr>
        <w:t>within the supported BW.</w:t>
      </w:r>
    </w:p>
    <w:p w14:paraId="26B13378" w14:textId="73CA377B" w:rsidR="00EE04A6" w:rsidRDefault="000C459D" w:rsidP="000E44AF">
      <w:pPr>
        <w:spacing w:after="180"/>
        <w:rPr>
          <w:rFonts w:eastAsia="游明朝" w:cs="Arial"/>
          <w:lang w:eastAsia="ja-JP"/>
        </w:rPr>
      </w:pPr>
      <w:r w:rsidRPr="00F60174">
        <w:rPr>
          <w:rFonts w:eastAsia="游明朝" w:cs="Arial"/>
          <w:lang w:eastAsia="ja-JP"/>
        </w:rPr>
        <w:t xml:space="preserve">In Rel-15, </w:t>
      </w:r>
      <w:r w:rsidR="00C1479C">
        <w:rPr>
          <w:rFonts w:eastAsia="游明朝" w:cs="Arial"/>
          <w:lang w:eastAsia="ja-JP"/>
        </w:rPr>
        <w:t xml:space="preserve">the configurable number of PRBs of </w:t>
      </w:r>
      <w:r w:rsidRPr="00F60174">
        <w:rPr>
          <w:rFonts w:eastAsia="游明朝" w:cs="Arial"/>
          <w:lang w:eastAsia="ja-JP"/>
        </w:rPr>
        <w:t>type0-PDCCH</w:t>
      </w:r>
      <w:r w:rsidR="00C1479C">
        <w:rPr>
          <w:rFonts w:eastAsia="游明朝" w:cs="Arial"/>
          <w:lang w:eastAsia="ja-JP"/>
        </w:rPr>
        <w:t xml:space="preserve"> is </w:t>
      </w:r>
      <w:r w:rsidR="00A425D6">
        <w:rPr>
          <w:rFonts w:eastAsia="游明朝" w:cs="Arial"/>
          <w:lang w:eastAsia="ja-JP"/>
        </w:rPr>
        <w:t xml:space="preserve">shown in </w:t>
      </w:r>
      <w:r w:rsidR="00A425D6">
        <w:rPr>
          <w:rFonts w:eastAsia="游明朝" w:cs="Arial"/>
          <w:lang w:eastAsia="ja-JP"/>
        </w:rPr>
        <w:fldChar w:fldCharType="begin"/>
      </w:r>
      <w:r w:rsidR="00A425D6">
        <w:rPr>
          <w:rFonts w:eastAsia="游明朝" w:cs="Arial"/>
          <w:lang w:eastAsia="ja-JP"/>
        </w:rPr>
        <w:instrText xml:space="preserve"> REF _Ref47631272 \h </w:instrText>
      </w:r>
      <w:r w:rsidR="00A425D6">
        <w:rPr>
          <w:rFonts w:eastAsia="游明朝" w:cs="Arial"/>
          <w:lang w:eastAsia="ja-JP"/>
        </w:rPr>
      </w:r>
      <w:r w:rsidR="00A425D6">
        <w:rPr>
          <w:rFonts w:eastAsia="游明朝" w:cs="Arial"/>
          <w:lang w:eastAsia="ja-JP"/>
        </w:rPr>
        <w:fldChar w:fldCharType="separate"/>
      </w:r>
      <w:r w:rsidR="00A9715A">
        <w:t xml:space="preserve">Table </w:t>
      </w:r>
      <w:r w:rsidR="00A9715A">
        <w:rPr>
          <w:noProof/>
        </w:rPr>
        <w:t>10</w:t>
      </w:r>
      <w:r w:rsidR="00A425D6">
        <w:rPr>
          <w:rFonts w:eastAsia="游明朝" w:cs="Arial"/>
          <w:lang w:eastAsia="ja-JP"/>
        </w:rPr>
        <w:fldChar w:fldCharType="end"/>
      </w:r>
      <w:r w:rsidR="00C1479C">
        <w:rPr>
          <w:rFonts w:eastAsia="游明朝" w:cs="Arial"/>
          <w:lang w:eastAsia="ja-JP"/>
        </w:rPr>
        <w:t>:</w:t>
      </w:r>
    </w:p>
    <w:p w14:paraId="19466C06" w14:textId="0B7E7D06" w:rsidR="00F74F11" w:rsidRDefault="00A425D6" w:rsidP="00A425D6">
      <w:pPr>
        <w:pStyle w:val="af4"/>
        <w:jc w:val="center"/>
        <w:rPr>
          <w:rFonts w:eastAsia="游明朝" w:cs="Arial"/>
          <w:lang w:eastAsia="ja-JP"/>
        </w:rPr>
      </w:pPr>
      <w:bookmarkStart w:id="15" w:name="_Ref47631272"/>
      <w:r>
        <w:t xml:space="preserve">Table </w:t>
      </w:r>
      <w:r>
        <w:fldChar w:fldCharType="begin"/>
      </w:r>
      <w:r>
        <w:instrText xml:space="preserve"> SEQ Table \* ARABIC </w:instrText>
      </w:r>
      <w:r>
        <w:fldChar w:fldCharType="separate"/>
      </w:r>
      <w:r w:rsidR="00A9715A">
        <w:rPr>
          <w:noProof/>
        </w:rPr>
        <w:t>10</w:t>
      </w:r>
      <w:r>
        <w:fldChar w:fldCharType="end"/>
      </w:r>
      <w:bookmarkEnd w:id="15"/>
      <w:r>
        <w:t xml:space="preserve">: </w:t>
      </w:r>
      <w:r w:rsidR="004D5619">
        <w:t xml:space="preserve">Configurable </w:t>
      </w:r>
      <w:r>
        <w:t>number of PRBs of type0-PDCCH</w:t>
      </w:r>
    </w:p>
    <w:tbl>
      <w:tblPr>
        <w:tblStyle w:val="af0"/>
        <w:tblW w:w="0" w:type="auto"/>
        <w:tblLook w:val="04A0" w:firstRow="1" w:lastRow="0" w:firstColumn="1" w:lastColumn="0" w:noHBand="0" w:noVBand="1"/>
      </w:tblPr>
      <w:tblGrid>
        <w:gridCol w:w="988"/>
        <w:gridCol w:w="1984"/>
        <w:gridCol w:w="6659"/>
      </w:tblGrid>
      <w:tr w:rsidR="00BD006B" w14:paraId="3B16642B" w14:textId="77777777" w:rsidTr="00BD3ACC">
        <w:tc>
          <w:tcPr>
            <w:tcW w:w="988" w:type="dxa"/>
          </w:tcPr>
          <w:p w14:paraId="2060C9E8" w14:textId="77777777" w:rsidR="00BD006B" w:rsidRDefault="00BD006B" w:rsidP="00C1479C">
            <w:pPr>
              <w:rPr>
                <w:rFonts w:eastAsia="游明朝" w:cs="Arial"/>
                <w:lang w:eastAsia="ja-JP"/>
              </w:rPr>
            </w:pPr>
          </w:p>
        </w:tc>
        <w:tc>
          <w:tcPr>
            <w:tcW w:w="1984" w:type="dxa"/>
          </w:tcPr>
          <w:p w14:paraId="20FCF3B0" w14:textId="5DA1B9C6" w:rsidR="00BD006B" w:rsidRDefault="00BD006B" w:rsidP="00BD3ACC">
            <w:pPr>
              <w:rPr>
                <w:rFonts w:eastAsia="游明朝" w:cs="Arial"/>
                <w:lang w:eastAsia="ja-JP"/>
              </w:rPr>
            </w:pPr>
            <w:r>
              <w:rPr>
                <w:rFonts w:eastAsia="游明朝" w:cs="Arial" w:hint="eastAsia"/>
                <w:lang w:eastAsia="ja-JP"/>
              </w:rPr>
              <w:t>S</w:t>
            </w:r>
            <w:r>
              <w:rPr>
                <w:rFonts w:eastAsia="游明朝" w:cs="Arial"/>
                <w:lang w:eastAsia="ja-JP"/>
              </w:rPr>
              <w:t>CS</w:t>
            </w:r>
          </w:p>
        </w:tc>
        <w:tc>
          <w:tcPr>
            <w:tcW w:w="6659" w:type="dxa"/>
          </w:tcPr>
          <w:p w14:paraId="231D6E1F" w14:textId="502A0B9A" w:rsidR="00BD006B" w:rsidRDefault="00BD006B" w:rsidP="00BD3ACC">
            <w:pPr>
              <w:rPr>
                <w:rFonts w:eastAsia="游明朝" w:cs="Arial"/>
                <w:lang w:eastAsia="ja-JP"/>
              </w:rPr>
            </w:pPr>
            <w:r>
              <w:rPr>
                <w:rFonts w:eastAsia="游明朝" w:cs="Arial"/>
                <w:lang w:eastAsia="ja-JP"/>
              </w:rPr>
              <w:t xml:space="preserve">Configurable number of PRBs </w:t>
            </w:r>
          </w:p>
        </w:tc>
      </w:tr>
      <w:tr w:rsidR="00BD006B" w14:paraId="5C290748" w14:textId="77777777" w:rsidTr="00BD3ACC">
        <w:tc>
          <w:tcPr>
            <w:tcW w:w="988" w:type="dxa"/>
            <w:vMerge w:val="restart"/>
          </w:tcPr>
          <w:p w14:paraId="61353076" w14:textId="01471413" w:rsidR="00BD006B" w:rsidRDefault="00BD006B" w:rsidP="00BD006B">
            <w:pPr>
              <w:rPr>
                <w:rFonts w:eastAsia="游明朝" w:cs="Arial"/>
                <w:lang w:eastAsia="ja-JP"/>
              </w:rPr>
            </w:pPr>
            <w:r>
              <w:rPr>
                <w:rFonts w:eastAsia="游明朝" w:cs="Arial" w:hint="eastAsia"/>
                <w:lang w:eastAsia="ja-JP"/>
              </w:rPr>
              <w:t>F</w:t>
            </w:r>
            <w:r>
              <w:rPr>
                <w:rFonts w:eastAsia="游明朝" w:cs="Arial"/>
                <w:lang w:eastAsia="ja-JP"/>
              </w:rPr>
              <w:t>R1</w:t>
            </w:r>
          </w:p>
        </w:tc>
        <w:tc>
          <w:tcPr>
            <w:tcW w:w="1984" w:type="dxa"/>
          </w:tcPr>
          <w:p w14:paraId="650D9558" w14:textId="3C2E8F1D" w:rsidR="00BD006B" w:rsidRDefault="00BD006B" w:rsidP="00BD3ACC">
            <w:pPr>
              <w:rPr>
                <w:rFonts w:eastAsia="游明朝" w:cs="Arial"/>
                <w:lang w:eastAsia="ja-JP"/>
              </w:rPr>
            </w:pPr>
            <w:r>
              <w:rPr>
                <w:rFonts w:eastAsia="游明朝" w:cs="Arial" w:hint="eastAsia"/>
                <w:lang w:eastAsia="ja-JP"/>
              </w:rPr>
              <w:t>1</w:t>
            </w:r>
            <w:r>
              <w:rPr>
                <w:rFonts w:eastAsia="游明朝" w:cs="Arial"/>
                <w:lang w:eastAsia="ja-JP"/>
              </w:rPr>
              <w:t xml:space="preserve">5 kHz </w:t>
            </w:r>
          </w:p>
        </w:tc>
        <w:tc>
          <w:tcPr>
            <w:tcW w:w="6659" w:type="dxa"/>
          </w:tcPr>
          <w:p w14:paraId="552734FF" w14:textId="05811332" w:rsidR="00BD006B" w:rsidRDefault="00BD006B" w:rsidP="00BD3ACC">
            <w:pPr>
              <w:rPr>
                <w:rFonts w:eastAsia="游明朝" w:cs="Arial"/>
                <w:lang w:eastAsia="ja-JP"/>
              </w:rPr>
            </w:pPr>
            <w:r>
              <w:rPr>
                <w:rFonts w:eastAsia="游明朝" w:cs="Arial" w:hint="eastAsia"/>
                <w:lang w:eastAsia="ja-JP"/>
              </w:rPr>
              <w:t>2</w:t>
            </w:r>
            <w:r>
              <w:rPr>
                <w:rFonts w:eastAsia="游明朝" w:cs="Arial"/>
                <w:lang w:eastAsia="ja-JP"/>
              </w:rPr>
              <w:t>4, 48</w:t>
            </w:r>
            <w:r w:rsidR="00F82C04">
              <w:rPr>
                <w:rFonts w:eastAsia="游明朝" w:cs="Arial"/>
                <w:lang w:eastAsia="ja-JP"/>
              </w:rPr>
              <w:t>,</w:t>
            </w:r>
            <w:r>
              <w:rPr>
                <w:rFonts w:eastAsia="游明朝" w:cs="Arial"/>
                <w:lang w:eastAsia="ja-JP"/>
              </w:rPr>
              <w:t xml:space="preserve"> 96</w:t>
            </w:r>
          </w:p>
        </w:tc>
      </w:tr>
      <w:tr w:rsidR="00BD006B" w14:paraId="5B17778D" w14:textId="77777777" w:rsidTr="00BD3ACC">
        <w:tc>
          <w:tcPr>
            <w:tcW w:w="988" w:type="dxa"/>
            <w:vMerge/>
          </w:tcPr>
          <w:p w14:paraId="687BFD11" w14:textId="77777777" w:rsidR="00BD006B" w:rsidRDefault="00BD006B" w:rsidP="00C1479C">
            <w:pPr>
              <w:rPr>
                <w:rFonts w:eastAsia="游明朝" w:cs="Arial"/>
                <w:lang w:eastAsia="ja-JP"/>
              </w:rPr>
            </w:pPr>
          </w:p>
        </w:tc>
        <w:tc>
          <w:tcPr>
            <w:tcW w:w="1984" w:type="dxa"/>
          </w:tcPr>
          <w:p w14:paraId="74179992" w14:textId="50911268" w:rsidR="00BD006B" w:rsidRDefault="00BD006B" w:rsidP="00C1479C">
            <w:pPr>
              <w:rPr>
                <w:rFonts w:eastAsia="游明朝" w:cs="Arial"/>
                <w:lang w:eastAsia="ja-JP"/>
              </w:rPr>
            </w:pPr>
            <w:r>
              <w:rPr>
                <w:rFonts w:eastAsia="游明朝" w:cs="Arial" w:hint="eastAsia"/>
                <w:lang w:eastAsia="ja-JP"/>
              </w:rPr>
              <w:t>3</w:t>
            </w:r>
            <w:r>
              <w:rPr>
                <w:rFonts w:eastAsia="游明朝" w:cs="Arial"/>
                <w:lang w:eastAsia="ja-JP"/>
              </w:rPr>
              <w:t>0 kHz</w:t>
            </w:r>
          </w:p>
        </w:tc>
        <w:tc>
          <w:tcPr>
            <w:tcW w:w="6659" w:type="dxa"/>
          </w:tcPr>
          <w:p w14:paraId="486B653C" w14:textId="2201D051" w:rsidR="00BD006B" w:rsidRDefault="00BD006B" w:rsidP="00C1479C">
            <w:pPr>
              <w:rPr>
                <w:rFonts w:eastAsia="游明朝" w:cs="Arial"/>
                <w:lang w:eastAsia="ja-JP"/>
              </w:rPr>
            </w:pPr>
            <w:r>
              <w:rPr>
                <w:rFonts w:eastAsia="游明朝" w:cs="Arial" w:hint="eastAsia"/>
                <w:lang w:eastAsia="ja-JP"/>
              </w:rPr>
              <w:t>2</w:t>
            </w:r>
            <w:r>
              <w:rPr>
                <w:rFonts w:eastAsia="游明朝" w:cs="Arial"/>
                <w:lang w:eastAsia="ja-JP"/>
              </w:rPr>
              <w:t>4</w:t>
            </w:r>
            <w:r w:rsidR="00F82C04">
              <w:rPr>
                <w:rFonts w:eastAsia="游明朝" w:cs="Arial"/>
                <w:lang w:eastAsia="ja-JP"/>
              </w:rPr>
              <w:t>,</w:t>
            </w:r>
            <w:r>
              <w:rPr>
                <w:rFonts w:eastAsia="游明朝" w:cs="Arial"/>
                <w:lang w:eastAsia="ja-JP"/>
              </w:rPr>
              <w:t xml:space="preserve"> 48</w:t>
            </w:r>
          </w:p>
        </w:tc>
      </w:tr>
      <w:tr w:rsidR="00BD006B" w14:paraId="4133913D" w14:textId="77777777" w:rsidTr="00BD3ACC">
        <w:tc>
          <w:tcPr>
            <w:tcW w:w="988" w:type="dxa"/>
            <w:vMerge w:val="restart"/>
          </w:tcPr>
          <w:p w14:paraId="0FBDF4B0" w14:textId="215C975C" w:rsidR="00BD006B" w:rsidRDefault="00BD006B" w:rsidP="00BD006B">
            <w:pPr>
              <w:rPr>
                <w:rFonts w:eastAsia="游明朝" w:cs="Arial"/>
                <w:lang w:eastAsia="ja-JP"/>
              </w:rPr>
            </w:pPr>
            <w:r>
              <w:rPr>
                <w:rFonts w:eastAsia="游明朝" w:cs="Arial" w:hint="eastAsia"/>
                <w:lang w:eastAsia="ja-JP"/>
              </w:rPr>
              <w:t>F</w:t>
            </w:r>
            <w:r>
              <w:rPr>
                <w:rFonts w:eastAsia="游明朝" w:cs="Arial"/>
                <w:lang w:eastAsia="ja-JP"/>
              </w:rPr>
              <w:t>R2</w:t>
            </w:r>
          </w:p>
        </w:tc>
        <w:tc>
          <w:tcPr>
            <w:tcW w:w="1984" w:type="dxa"/>
          </w:tcPr>
          <w:p w14:paraId="52C3D08D" w14:textId="77A8547B" w:rsidR="00BD006B" w:rsidRDefault="00BD006B" w:rsidP="00BD006B">
            <w:pPr>
              <w:rPr>
                <w:rFonts w:eastAsia="游明朝" w:cs="Arial"/>
                <w:lang w:eastAsia="ja-JP"/>
              </w:rPr>
            </w:pPr>
            <w:r>
              <w:rPr>
                <w:rFonts w:eastAsia="游明朝" w:cs="Arial" w:hint="eastAsia"/>
                <w:lang w:eastAsia="ja-JP"/>
              </w:rPr>
              <w:t>6</w:t>
            </w:r>
            <w:r>
              <w:rPr>
                <w:rFonts w:eastAsia="游明朝" w:cs="Arial"/>
                <w:lang w:eastAsia="ja-JP"/>
              </w:rPr>
              <w:t>0 kHz</w:t>
            </w:r>
          </w:p>
        </w:tc>
        <w:tc>
          <w:tcPr>
            <w:tcW w:w="6659" w:type="dxa"/>
          </w:tcPr>
          <w:p w14:paraId="3D24A0A4" w14:textId="1CDBDDAE" w:rsidR="00BD006B" w:rsidRDefault="00BD006B" w:rsidP="00BD006B">
            <w:pPr>
              <w:rPr>
                <w:rFonts w:eastAsia="游明朝" w:cs="Arial"/>
                <w:lang w:eastAsia="ja-JP"/>
              </w:rPr>
            </w:pPr>
            <w:r>
              <w:rPr>
                <w:rFonts w:eastAsia="游明朝" w:cs="Arial" w:hint="eastAsia"/>
                <w:lang w:eastAsia="ja-JP"/>
              </w:rPr>
              <w:t>2</w:t>
            </w:r>
            <w:r>
              <w:rPr>
                <w:rFonts w:eastAsia="游明朝" w:cs="Arial"/>
                <w:lang w:eastAsia="ja-JP"/>
              </w:rPr>
              <w:t>4, 48</w:t>
            </w:r>
            <w:r w:rsidR="00F82C04">
              <w:rPr>
                <w:rFonts w:eastAsia="游明朝" w:cs="Arial"/>
                <w:lang w:eastAsia="ja-JP"/>
              </w:rPr>
              <w:t>,</w:t>
            </w:r>
            <w:r>
              <w:rPr>
                <w:rFonts w:eastAsia="游明朝" w:cs="Arial"/>
                <w:lang w:eastAsia="ja-JP"/>
              </w:rPr>
              <w:t xml:space="preserve"> 96</w:t>
            </w:r>
          </w:p>
        </w:tc>
      </w:tr>
      <w:tr w:rsidR="00BD006B" w14:paraId="1659F4E1" w14:textId="77777777" w:rsidTr="00BD3ACC">
        <w:tc>
          <w:tcPr>
            <w:tcW w:w="988" w:type="dxa"/>
            <w:vMerge/>
          </w:tcPr>
          <w:p w14:paraId="6B43A559" w14:textId="77777777" w:rsidR="00BD006B" w:rsidRDefault="00BD006B" w:rsidP="00BD006B">
            <w:pPr>
              <w:rPr>
                <w:rFonts w:eastAsia="游明朝" w:cs="Arial"/>
                <w:lang w:eastAsia="ja-JP"/>
              </w:rPr>
            </w:pPr>
          </w:p>
        </w:tc>
        <w:tc>
          <w:tcPr>
            <w:tcW w:w="1984" w:type="dxa"/>
          </w:tcPr>
          <w:p w14:paraId="2D093D88" w14:textId="0A1E59A3" w:rsidR="00BD006B" w:rsidRDefault="00BD006B" w:rsidP="00BD3ACC">
            <w:pPr>
              <w:rPr>
                <w:rFonts w:eastAsia="游明朝" w:cs="Arial"/>
                <w:lang w:eastAsia="ja-JP"/>
              </w:rPr>
            </w:pPr>
            <w:r>
              <w:rPr>
                <w:rFonts w:eastAsia="游明朝" w:cs="Arial" w:hint="eastAsia"/>
                <w:lang w:eastAsia="ja-JP"/>
              </w:rPr>
              <w:t>1</w:t>
            </w:r>
            <w:r>
              <w:rPr>
                <w:rFonts w:eastAsia="游明朝" w:cs="Arial"/>
                <w:lang w:eastAsia="ja-JP"/>
              </w:rPr>
              <w:t>20 kHz</w:t>
            </w:r>
          </w:p>
        </w:tc>
        <w:tc>
          <w:tcPr>
            <w:tcW w:w="6659" w:type="dxa"/>
          </w:tcPr>
          <w:p w14:paraId="568A6538" w14:textId="59002D9D" w:rsidR="00BD006B" w:rsidRDefault="00BD006B" w:rsidP="00BD3ACC">
            <w:pPr>
              <w:rPr>
                <w:rFonts w:eastAsia="游明朝" w:cs="Arial"/>
                <w:lang w:eastAsia="ja-JP"/>
              </w:rPr>
            </w:pPr>
            <w:r>
              <w:rPr>
                <w:rFonts w:eastAsia="游明朝" w:cs="Arial" w:hint="eastAsia"/>
                <w:lang w:eastAsia="ja-JP"/>
              </w:rPr>
              <w:t>2</w:t>
            </w:r>
            <w:r>
              <w:rPr>
                <w:rFonts w:eastAsia="游明朝" w:cs="Arial"/>
                <w:lang w:eastAsia="ja-JP"/>
              </w:rPr>
              <w:t>4</w:t>
            </w:r>
            <w:r w:rsidR="00F82C04">
              <w:rPr>
                <w:rFonts w:eastAsia="游明朝" w:cs="Arial"/>
                <w:lang w:eastAsia="ja-JP"/>
              </w:rPr>
              <w:t>,</w:t>
            </w:r>
            <w:r>
              <w:rPr>
                <w:rFonts w:eastAsia="游明朝" w:cs="Arial"/>
                <w:lang w:eastAsia="ja-JP"/>
              </w:rPr>
              <w:t xml:space="preserve"> 48</w:t>
            </w:r>
          </w:p>
        </w:tc>
      </w:tr>
    </w:tbl>
    <w:p w14:paraId="1E8DDDF3" w14:textId="169ED09B" w:rsidR="00C1479C" w:rsidRDefault="00C1479C" w:rsidP="000E44AF">
      <w:pPr>
        <w:spacing w:after="180"/>
        <w:rPr>
          <w:rFonts w:eastAsia="游明朝" w:cs="Arial"/>
          <w:lang w:eastAsia="ja-JP"/>
        </w:rPr>
      </w:pPr>
    </w:p>
    <w:p w14:paraId="1E7FC586" w14:textId="7103C532" w:rsidR="00583F85" w:rsidRDefault="00583F85" w:rsidP="000E44AF">
      <w:pPr>
        <w:spacing w:after="180"/>
        <w:rPr>
          <w:rFonts w:eastAsia="游明朝" w:cs="Arial"/>
          <w:lang w:eastAsia="ja-JP"/>
        </w:rPr>
      </w:pPr>
      <w:r>
        <w:rPr>
          <w:rFonts w:eastAsia="游明朝" w:cs="Arial"/>
          <w:lang w:eastAsia="ja-JP"/>
        </w:rPr>
        <w:lastRenderedPageBreak/>
        <w:t xml:space="preserve">For FR1, 106/51 RBs would be available in 20 MHz BW for 15/30 kHz SCS, respectively. </w:t>
      </w:r>
      <w:r w:rsidR="00C1479C">
        <w:rPr>
          <w:rFonts w:eastAsia="游明朝" w:cs="Arial"/>
          <w:lang w:eastAsia="ja-JP"/>
        </w:rPr>
        <w:t xml:space="preserve">Therefore, it is straight-forward to reuse the legacy </w:t>
      </w:r>
      <w:r w:rsidR="00F82C04">
        <w:rPr>
          <w:rFonts w:eastAsia="游明朝" w:cs="Arial"/>
          <w:lang w:eastAsia="ja-JP"/>
        </w:rPr>
        <w:t>type0-PDCCH</w:t>
      </w:r>
      <w:r w:rsidR="00C15BF6">
        <w:rPr>
          <w:rFonts w:eastAsia="游明朝" w:cs="Arial"/>
          <w:lang w:eastAsia="ja-JP"/>
        </w:rPr>
        <w:t>/</w:t>
      </w:r>
      <w:r w:rsidR="00C15BF6" w:rsidRPr="00C15BF6">
        <w:rPr>
          <w:rFonts w:eastAsia="游明朝" w:cs="Arial"/>
          <w:lang w:eastAsia="ja-JP"/>
        </w:rPr>
        <w:t xml:space="preserve"> </w:t>
      </w:r>
      <w:r w:rsidR="00C15BF6">
        <w:rPr>
          <w:rFonts w:eastAsia="游明朝" w:cs="Arial"/>
          <w:lang w:eastAsia="ja-JP"/>
        </w:rPr>
        <w:t>CORESET#0</w:t>
      </w:r>
      <w:r w:rsidR="00F82C04">
        <w:rPr>
          <w:rFonts w:eastAsia="游明朝" w:cs="Arial"/>
          <w:lang w:eastAsia="ja-JP"/>
        </w:rPr>
        <w:t>.</w:t>
      </w:r>
    </w:p>
    <w:p w14:paraId="1554053B" w14:textId="5675CC48" w:rsidR="007C29B9" w:rsidRPr="00644CA2" w:rsidRDefault="007C29B9" w:rsidP="000E44AF">
      <w:pPr>
        <w:spacing w:after="180"/>
        <w:rPr>
          <w:rFonts w:eastAsia="游明朝" w:cs="Arial"/>
          <w:b/>
          <w:bCs/>
          <w:lang w:eastAsia="ja-JP"/>
        </w:rPr>
      </w:pPr>
      <w:bookmarkStart w:id="16" w:name="CORESET"/>
      <w:r w:rsidRPr="00644CA2">
        <w:rPr>
          <w:rFonts w:eastAsia="游明朝" w:cs="Arial"/>
          <w:b/>
          <w:bCs/>
          <w:lang w:eastAsia="ja-JP"/>
        </w:rPr>
        <w:t xml:space="preserve">Proposal </w:t>
      </w:r>
      <w:r w:rsidR="000D4871">
        <w:rPr>
          <w:rFonts w:eastAsia="游明朝" w:cs="Arial"/>
          <w:b/>
          <w:bCs/>
          <w:lang w:eastAsia="ja-JP"/>
        </w:rPr>
        <w:t>2</w:t>
      </w:r>
      <w:r w:rsidRPr="00644CA2">
        <w:rPr>
          <w:rFonts w:eastAsia="游明朝" w:cs="Arial"/>
          <w:b/>
          <w:bCs/>
          <w:lang w:eastAsia="ja-JP"/>
        </w:rPr>
        <w:t xml:space="preserve">: </w:t>
      </w:r>
      <w:r w:rsidR="00B4234E" w:rsidRPr="00644CA2">
        <w:rPr>
          <w:rFonts w:eastAsia="游明朝" w:cs="Arial"/>
          <w:b/>
          <w:bCs/>
          <w:lang w:eastAsia="ja-JP"/>
        </w:rPr>
        <w:t xml:space="preserve">For FR1, </w:t>
      </w:r>
      <w:r w:rsidR="0095323D" w:rsidRPr="00644CA2">
        <w:rPr>
          <w:rFonts w:eastAsia="游明朝" w:cs="Arial"/>
          <w:b/>
          <w:bCs/>
          <w:lang w:eastAsia="ja-JP"/>
        </w:rPr>
        <w:t>Rel-15 CORESET#0 should be reused</w:t>
      </w:r>
      <w:r w:rsidR="000D4871">
        <w:rPr>
          <w:rFonts w:eastAsia="游明朝" w:cs="Arial"/>
          <w:b/>
          <w:bCs/>
          <w:lang w:eastAsia="ja-JP"/>
        </w:rPr>
        <w:t>.</w:t>
      </w:r>
    </w:p>
    <w:bookmarkEnd w:id="16"/>
    <w:p w14:paraId="3F7B3033" w14:textId="516EF7C3" w:rsidR="009A11EC" w:rsidRDefault="008B7AA1" w:rsidP="000E44AF">
      <w:pPr>
        <w:spacing w:after="180"/>
        <w:rPr>
          <w:rFonts w:eastAsia="游明朝" w:cs="Arial"/>
          <w:lang w:eastAsia="ja-JP"/>
        </w:rPr>
      </w:pPr>
      <w:r>
        <w:rPr>
          <w:rFonts w:eastAsia="游明朝" w:cs="Arial"/>
          <w:lang w:eastAsia="ja-JP"/>
        </w:rPr>
        <w:t xml:space="preserve">For FR2, if 100 MHz is supported, 132/66 RBs would be available for 60/120 kHz SCS, respectively. Therefore, it is straight-forward to reuse the legacy type0-PDCCH. But </w:t>
      </w:r>
      <w:r w:rsidR="00C53738">
        <w:rPr>
          <w:rFonts w:eastAsia="游明朝" w:cs="Arial"/>
          <w:lang w:eastAsia="ja-JP"/>
        </w:rPr>
        <w:t>i</w:t>
      </w:r>
      <w:r w:rsidR="00C53738" w:rsidRPr="00C53738">
        <w:rPr>
          <w:rFonts w:eastAsia="游明朝" w:cs="Arial"/>
          <w:lang w:eastAsia="ja-JP"/>
        </w:rPr>
        <w:t xml:space="preserve">f </w:t>
      </w:r>
      <w:r w:rsidR="009A11EC">
        <w:rPr>
          <w:rFonts w:eastAsia="游明朝" w:cs="Arial"/>
          <w:lang w:eastAsia="ja-JP"/>
        </w:rPr>
        <w:t xml:space="preserve">50 MHz is only supported, </w:t>
      </w:r>
      <w:r w:rsidR="005D0BF4">
        <w:rPr>
          <w:rFonts w:eastAsia="游明朝" w:cs="Arial"/>
          <w:lang w:eastAsia="ja-JP"/>
        </w:rPr>
        <w:t>66</w:t>
      </w:r>
      <w:r w:rsidR="009A11EC">
        <w:rPr>
          <w:rFonts w:eastAsia="游明朝" w:cs="Arial"/>
          <w:lang w:eastAsia="ja-JP"/>
        </w:rPr>
        <w:t>/</w:t>
      </w:r>
      <w:r w:rsidR="005D0BF4">
        <w:rPr>
          <w:rFonts w:eastAsia="游明朝" w:cs="Arial"/>
          <w:lang w:eastAsia="ja-JP"/>
        </w:rPr>
        <w:t>32</w:t>
      </w:r>
      <w:r w:rsidR="009A11EC">
        <w:rPr>
          <w:rFonts w:eastAsia="游明朝" w:cs="Arial"/>
          <w:lang w:eastAsia="ja-JP"/>
        </w:rPr>
        <w:t xml:space="preserve"> RBs would </w:t>
      </w:r>
      <w:r w:rsidR="003C2B1A">
        <w:rPr>
          <w:rFonts w:eastAsia="游明朝" w:cs="Arial"/>
          <w:lang w:eastAsia="ja-JP"/>
        </w:rPr>
        <w:t xml:space="preserve">only </w:t>
      </w:r>
      <w:r w:rsidR="009A11EC">
        <w:rPr>
          <w:rFonts w:eastAsia="游明朝" w:cs="Arial"/>
          <w:lang w:eastAsia="ja-JP"/>
        </w:rPr>
        <w:t>be available for 60/120 kHz SCS, respectively.</w:t>
      </w:r>
      <w:r w:rsidR="00C53738" w:rsidRPr="00C53738">
        <w:rPr>
          <w:rFonts w:eastAsia="游明朝" w:cs="Arial"/>
          <w:lang w:eastAsia="ja-JP"/>
        </w:rPr>
        <w:t xml:space="preserve"> </w:t>
      </w:r>
      <w:r w:rsidR="009A11EC">
        <w:rPr>
          <w:rFonts w:eastAsia="游明朝" w:cs="Arial"/>
          <w:lang w:eastAsia="ja-JP"/>
        </w:rPr>
        <w:t xml:space="preserve">Therefore, </w:t>
      </w:r>
      <w:r w:rsidR="00C53738" w:rsidRPr="00C53738">
        <w:rPr>
          <w:rFonts w:eastAsia="游明朝" w:cs="Arial"/>
          <w:lang w:eastAsia="ja-JP"/>
        </w:rPr>
        <w:t>some enhancement on th</w:t>
      </w:r>
      <w:r w:rsidR="006A6C47">
        <w:rPr>
          <w:rFonts w:eastAsia="游明朝" w:cs="Arial"/>
          <w:lang w:eastAsia="ja-JP"/>
        </w:rPr>
        <w:t>e</w:t>
      </w:r>
      <w:r w:rsidR="00C53738" w:rsidRPr="00C53738">
        <w:rPr>
          <w:rFonts w:eastAsia="游明朝" w:cs="Arial"/>
          <w:lang w:eastAsia="ja-JP"/>
        </w:rPr>
        <w:t xml:space="preserve"> channel </w:t>
      </w:r>
      <w:r w:rsidR="00B7258B">
        <w:rPr>
          <w:rFonts w:eastAsia="游明朝" w:cs="Arial"/>
          <w:lang w:eastAsia="ja-JP"/>
        </w:rPr>
        <w:t>would be</w:t>
      </w:r>
      <w:r w:rsidR="006D56C5">
        <w:rPr>
          <w:rFonts w:eastAsia="游明朝" w:cs="Arial"/>
          <w:lang w:eastAsia="ja-JP"/>
        </w:rPr>
        <w:t xml:space="preserve"> required</w:t>
      </w:r>
      <w:r w:rsidR="00C53738" w:rsidRPr="00C53738">
        <w:rPr>
          <w:rFonts w:eastAsia="游明朝" w:cs="Arial"/>
          <w:lang w:eastAsia="ja-JP"/>
        </w:rPr>
        <w:t>.</w:t>
      </w:r>
      <w:r w:rsidR="00C53738">
        <w:rPr>
          <w:rFonts w:eastAsia="游明朝" w:cs="Arial"/>
          <w:lang w:eastAsia="ja-JP"/>
        </w:rPr>
        <w:t xml:space="preserve"> </w:t>
      </w:r>
      <w:r w:rsidR="00B7258B">
        <w:rPr>
          <w:rFonts w:eastAsia="游明朝" w:cs="Arial"/>
          <w:lang w:eastAsia="ja-JP"/>
        </w:rPr>
        <w:t xml:space="preserve">Otherwise, the coverage for the channel would be impacted </w:t>
      </w:r>
      <w:r w:rsidR="004C62C2">
        <w:rPr>
          <w:rFonts w:eastAsia="游明朝" w:cs="Arial"/>
          <w:lang w:eastAsia="ja-JP"/>
        </w:rPr>
        <w:t xml:space="preserve">when the channel </w:t>
      </w:r>
      <w:r w:rsidR="00663AEA">
        <w:rPr>
          <w:rFonts w:eastAsia="游明朝" w:cs="Arial"/>
          <w:lang w:eastAsia="ja-JP"/>
        </w:rPr>
        <w:t xml:space="preserve">is </w:t>
      </w:r>
      <w:r w:rsidR="004C62C2">
        <w:rPr>
          <w:rFonts w:eastAsia="游明朝" w:cs="Arial"/>
          <w:lang w:eastAsia="ja-JP"/>
        </w:rPr>
        <w:t>wider than supported BW is configured</w:t>
      </w:r>
      <w:r w:rsidR="00B7258B">
        <w:rPr>
          <w:rFonts w:eastAsia="游明朝" w:cs="Arial"/>
          <w:lang w:eastAsia="ja-JP"/>
        </w:rPr>
        <w:t>.</w:t>
      </w:r>
    </w:p>
    <w:p w14:paraId="1BC2725C" w14:textId="778BB125" w:rsidR="00370582" w:rsidRDefault="009A11EC" w:rsidP="000E44AF">
      <w:pPr>
        <w:spacing w:after="180"/>
        <w:rPr>
          <w:rFonts w:eastAsia="游明朝" w:cs="Arial"/>
          <w:lang w:eastAsia="ja-JP"/>
        </w:rPr>
      </w:pPr>
      <w:r>
        <w:rPr>
          <w:rFonts w:eastAsia="游明朝" w:cs="Arial"/>
          <w:lang w:eastAsia="ja-JP"/>
        </w:rPr>
        <w:t>One possible enhancement is t</w:t>
      </w:r>
      <w:r w:rsidR="006D56C5">
        <w:rPr>
          <w:rFonts w:eastAsia="游明朝" w:cs="Arial"/>
          <w:lang w:eastAsia="ja-JP"/>
        </w:rPr>
        <w:t xml:space="preserve">he separate transmission </w:t>
      </w:r>
      <w:r w:rsidR="00C75B69">
        <w:rPr>
          <w:rFonts w:eastAsia="游明朝" w:cs="Arial"/>
          <w:lang w:eastAsia="ja-JP"/>
        </w:rPr>
        <w:t xml:space="preserve">dedicated </w:t>
      </w:r>
      <w:r w:rsidR="00C247CB">
        <w:rPr>
          <w:rFonts w:eastAsia="游明朝" w:cs="Arial"/>
          <w:lang w:eastAsia="ja-JP"/>
        </w:rPr>
        <w:t xml:space="preserve">for a RedCap UE </w:t>
      </w:r>
      <w:r w:rsidR="00C75B69">
        <w:rPr>
          <w:rFonts w:eastAsia="游明朝" w:cs="Arial"/>
          <w:lang w:eastAsia="ja-JP"/>
        </w:rPr>
        <w:t>apart from</w:t>
      </w:r>
      <w:r w:rsidR="006D56C5">
        <w:rPr>
          <w:rFonts w:eastAsia="游明朝" w:cs="Arial"/>
          <w:lang w:eastAsia="ja-JP"/>
        </w:rPr>
        <w:t xml:space="preserve"> the </w:t>
      </w:r>
      <w:r w:rsidR="00C75B69">
        <w:rPr>
          <w:rFonts w:eastAsia="游明朝" w:cs="Arial"/>
          <w:lang w:eastAsia="ja-JP"/>
        </w:rPr>
        <w:t>legacy</w:t>
      </w:r>
      <w:r w:rsidR="00C247CB">
        <w:rPr>
          <w:rFonts w:eastAsia="游明朝" w:cs="Arial"/>
          <w:lang w:eastAsia="ja-JP"/>
        </w:rPr>
        <w:t xml:space="preserve"> </w:t>
      </w:r>
      <w:r w:rsidR="006D56C5">
        <w:rPr>
          <w:rFonts w:eastAsia="游明朝" w:cs="Arial"/>
          <w:lang w:eastAsia="ja-JP"/>
        </w:rPr>
        <w:t>channel</w:t>
      </w:r>
      <w:r>
        <w:rPr>
          <w:rFonts w:eastAsia="游明朝" w:cs="Arial"/>
          <w:lang w:eastAsia="ja-JP"/>
        </w:rPr>
        <w:t xml:space="preserve">. </w:t>
      </w:r>
      <w:r w:rsidR="00E97543">
        <w:rPr>
          <w:rFonts w:eastAsia="游明朝" w:cs="Arial"/>
          <w:lang w:eastAsia="ja-JP"/>
        </w:rPr>
        <w:t xml:space="preserve">However, </w:t>
      </w:r>
      <w:r>
        <w:rPr>
          <w:rFonts w:eastAsia="游明朝" w:cs="Arial"/>
          <w:lang w:eastAsia="ja-JP"/>
        </w:rPr>
        <w:t>i</w:t>
      </w:r>
      <w:r w:rsidR="006A6C47">
        <w:rPr>
          <w:rFonts w:eastAsia="游明朝" w:cs="Arial"/>
          <w:lang w:eastAsia="ja-JP"/>
        </w:rPr>
        <w:t>t</w:t>
      </w:r>
      <w:r w:rsidR="006D56C5">
        <w:rPr>
          <w:rFonts w:eastAsia="游明朝" w:cs="Arial"/>
          <w:lang w:eastAsia="ja-JP"/>
        </w:rPr>
        <w:t xml:space="preserve"> would consume </w:t>
      </w:r>
      <w:r w:rsidR="0072356C">
        <w:rPr>
          <w:rFonts w:eastAsia="游明朝" w:cs="Arial"/>
          <w:lang w:eastAsia="ja-JP"/>
        </w:rPr>
        <w:t xml:space="preserve">more </w:t>
      </w:r>
      <w:r w:rsidR="006D56C5">
        <w:rPr>
          <w:rFonts w:eastAsia="游明朝" w:cs="Arial"/>
          <w:lang w:eastAsia="ja-JP"/>
        </w:rPr>
        <w:t>radio resource</w:t>
      </w:r>
      <w:r w:rsidR="0072356C">
        <w:rPr>
          <w:rFonts w:eastAsia="游明朝" w:cs="Arial"/>
          <w:lang w:eastAsia="ja-JP"/>
        </w:rPr>
        <w:t>s</w:t>
      </w:r>
      <w:r w:rsidR="006D56C5">
        <w:rPr>
          <w:rFonts w:eastAsia="游明朝" w:cs="Arial"/>
          <w:lang w:eastAsia="ja-JP"/>
        </w:rPr>
        <w:t xml:space="preserve"> and </w:t>
      </w:r>
      <w:r w:rsidR="00B7258B">
        <w:rPr>
          <w:rFonts w:eastAsia="游明朝" w:cs="Arial"/>
          <w:lang w:eastAsia="ja-JP"/>
        </w:rPr>
        <w:t xml:space="preserve">then </w:t>
      </w:r>
      <w:r w:rsidR="006D56C5">
        <w:rPr>
          <w:rFonts w:eastAsia="游明朝" w:cs="Arial"/>
          <w:lang w:eastAsia="ja-JP"/>
        </w:rPr>
        <w:t>decrease the efficiency</w:t>
      </w:r>
      <w:r w:rsidR="00B7258B">
        <w:rPr>
          <w:rFonts w:eastAsia="游明朝" w:cs="Arial"/>
          <w:lang w:eastAsia="ja-JP"/>
        </w:rPr>
        <w:t xml:space="preserve"> and network capacity</w:t>
      </w:r>
      <w:r w:rsidR="006D56C5">
        <w:rPr>
          <w:rFonts w:eastAsia="游明朝" w:cs="Arial"/>
          <w:lang w:eastAsia="ja-JP"/>
        </w:rPr>
        <w:t xml:space="preserve">. </w:t>
      </w:r>
      <w:r w:rsidR="00BA0125">
        <w:rPr>
          <w:rFonts w:eastAsia="游明朝" w:cs="Arial"/>
          <w:lang w:eastAsia="ja-JP"/>
        </w:rPr>
        <w:t xml:space="preserve">Note that </w:t>
      </w:r>
      <w:r w:rsidR="0072356C">
        <w:rPr>
          <w:rFonts w:eastAsia="游明朝" w:cs="Arial"/>
          <w:lang w:eastAsia="ja-JP"/>
        </w:rPr>
        <w:t xml:space="preserve">if </w:t>
      </w:r>
      <w:r w:rsidR="00BA0125">
        <w:rPr>
          <w:rFonts w:eastAsia="游明朝" w:cs="Arial"/>
          <w:lang w:eastAsia="ja-JP"/>
        </w:rPr>
        <w:t xml:space="preserve">LTE-M and NB-IoT </w:t>
      </w:r>
      <w:r w:rsidR="0036615C">
        <w:rPr>
          <w:rFonts w:eastAsia="游明朝" w:cs="Arial"/>
          <w:lang w:eastAsia="ja-JP"/>
        </w:rPr>
        <w:t xml:space="preserve">are </w:t>
      </w:r>
      <w:r w:rsidR="0072356C">
        <w:rPr>
          <w:rFonts w:eastAsia="游明朝" w:cs="Arial"/>
          <w:lang w:eastAsia="ja-JP"/>
        </w:rPr>
        <w:t xml:space="preserve">operated </w:t>
      </w:r>
      <w:r w:rsidR="00BA0125">
        <w:rPr>
          <w:rFonts w:eastAsia="游明朝" w:cs="Arial"/>
          <w:lang w:eastAsia="ja-JP"/>
        </w:rPr>
        <w:t>co-existing within NR band</w:t>
      </w:r>
      <w:r w:rsidR="00EB1CCD">
        <w:rPr>
          <w:rFonts w:eastAsia="游明朝" w:cs="Arial"/>
          <w:lang w:eastAsia="ja-JP"/>
        </w:rPr>
        <w:t xml:space="preserve"> </w:t>
      </w:r>
      <w:r w:rsidR="00FE09A5">
        <w:rPr>
          <w:rFonts w:eastAsia="游明朝" w:cs="Arial"/>
          <w:lang w:eastAsia="ja-JP"/>
        </w:rPr>
        <w:t xml:space="preserve">for mMTC </w:t>
      </w:r>
      <w:r w:rsidR="0072356C">
        <w:rPr>
          <w:rFonts w:eastAsia="游明朝" w:cs="Arial"/>
          <w:lang w:eastAsia="ja-JP"/>
        </w:rPr>
        <w:t xml:space="preserve">deployment, </w:t>
      </w:r>
      <w:r w:rsidR="0036615C">
        <w:rPr>
          <w:rFonts w:eastAsia="游明朝" w:cs="Arial"/>
          <w:lang w:eastAsia="ja-JP"/>
        </w:rPr>
        <w:t xml:space="preserve">a </w:t>
      </w:r>
      <w:r w:rsidR="00EB1CCD">
        <w:rPr>
          <w:rFonts w:eastAsia="游明朝" w:cs="Arial"/>
          <w:lang w:eastAsia="ja-JP"/>
        </w:rPr>
        <w:t>constant</w:t>
      </w:r>
      <w:r w:rsidR="0072356C">
        <w:rPr>
          <w:rFonts w:eastAsia="游明朝" w:cs="Arial"/>
          <w:lang w:eastAsia="ja-JP"/>
        </w:rPr>
        <w:t xml:space="preserve"> overhead for the common channels </w:t>
      </w:r>
      <w:r w:rsidR="00CA3377">
        <w:rPr>
          <w:rFonts w:eastAsia="游明朝" w:cs="Arial"/>
          <w:lang w:eastAsia="ja-JP"/>
        </w:rPr>
        <w:t xml:space="preserve">(e.g. NB-SS, NB-PBCH) </w:t>
      </w:r>
      <w:r w:rsidR="0072356C">
        <w:rPr>
          <w:rFonts w:eastAsia="游明朝" w:cs="Arial"/>
          <w:lang w:eastAsia="ja-JP"/>
        </w:rPr>
        <w:t>is already imposed.</w:t>
      </w:r>
      <w:r w:rsidR="00EB1CCD">
        <w:rPr>
          <w:rFonts w:eastAsia="游明朝" w:cs="Arial"/>
          <w:lang w:eastAsia="ja-JP"/>
        </w:rPr>
        <w:t xml:space="preserve"> </w:t>
      </w:r>
    </w:p>
    <w:p w14:paraId="468F2456" w14:textId="4CC74CA3" w:rsidR="00A05C63" w:rsidRDefault="00A349DD" w:rsidP="000E44AF">
      <w:pPr>
        <w:spacing w:after="180"/>
        <w:rPr>
          <w:rFonts w:eastAsia="游明朝" w:cs="Arial"/>
          <w:lang w:eastAsia="ja-JP"/>
        </w:rPr>
      </w:pPr>
      <w:r>
        <w:rPr>
          <w:rFonts w:eastAsia="游明朝" w:cs="Arial"/>
          <w:lang w:eastAsia="ja-JP"/>
        </w:rPr>
        <w:t>Therefore,</w:t>
      </w:r>
      <w:r w:rsidR="00E213BF">
        <w:rPr>
          <w:rFonts w:eastAsia="游明朝" w:cs="Arial"/>
          <w:lang w:eastAsia="ja-JP"/>
        </w:rPr>
        <w:t xml:space="preserve"> the balance </w:t>
      </w:r>
      <w:r w:rsidR="006D56C5">
        <w:rPr>
          <w:rFonts w:eastAsia="游明朝" w:cs="Arial"/>
          <w:lang w:eastAsia="ja-JP"/>
        </w:rPr>
        <w:t>among</w:t>
      </w:r>
      <w:r w:rsidR="00C53738">
        <w:rPr>
          <w:rFonts w:eastAsia="游明朝" w:cs="Arial"/>
          <w:lang w:eastAsia="ja-JP"/>
        </w:rPr>
        <w:t xml:space="preserve"> </w:t>
      </w:r>
      <w:r w:rsidR="00FF3FC6">
        <w:rPr>
          <w:rFonts w:eastAsia="游明朝" w:cs="Arial"/>
          <w:lang w:eastAsia="ja-JP"/>
        </w:rPr>
        <w:t>cost-savings</w:t>
      </w:r>
      <w:r w:rsidR="006D56C5">
        <w:rPr>
          <w:rFonts w:eastAsia="游明朝" w:cs="Arial"/>
          <w:lang w:eastAsia="ja-JP"/>
        </w:rPr>
        <w:t xml:space="preserve">, </w:t>
      </w:r>
      <w:r w:rsidR="00FF3FC6">
        <w:rPr>
          <w:rFonts w:eastAsia="游明朝" w:cs="Arial"/>
          <w:lang w:eastAsia="ja-JP"/>
        </w:rPr>
        <w:t>standardization effort</w:t>
      </w:r>
      <w:r w:rsidR="0036615C">
        <w:rPr>
          <w:rFonts w:eastAsia="游明朝" w:cs="Arial"/>
          <w:lang w:eastAsia="ja-JP"/>
        </w:rPr>
        <w:t>,</w:t>
      </w:r>
      <w:r w:rsidR="00FF3FC6">
        <w:rPr>
          <w:rFonts w:eastAsia="游明朝" w:cs="Arial"/>
          <w:lang w:eastAsia="ja-JP"/>
        </w:rPr>
        <w:t xml:space="preserve"> </w:t>
      </w:r>
      <w:r w:rsidR="006D56C5">
        <w:rPr>
          <w:rFonts w:eastAsia="游明朝" w:cs="Arial"/>
          <w:lang w:eastAsia="ja-JP"/>
        </w:rPr>
        <w:t>and network resource overhead</w:t>
      </w:r>
      <w:r w:rsidR="00FF3FC6">
        <w:rPr>
          <w:rFonts w:eastAsia="游明朝" w:cs="Arial"/>
          <w:lang w:eastAsia="ja-JP"/>
        </w:rPr>
        <w:t xml:space="preserve"> will be </w:t>
      </w:r>
      <w:r w:rsidR="00F02278">
        <w:rPr>
          <w:rFonts w:eastAsia="游明朝" w:cs="Arial"/>
          <w:lang w:eastAsia="ja-JP"/>
        </w:rPr>
        <w:t>considered</w:t>
      </w:r>
      <w:r w:rsidR="003E1D2F">
        <w:rPr>
          <w:rFonts w:eastAsia="游明朝" w:cs="Arial"/>
          <w:lang w:eastAsia="ja-JP"/>
        </w:rPr>
        <w:t xml:space="preserve"> to discuss</w:t>
      </w:r>
      <w:r w:rsidR="00E41FD1">
        <w:rPr>
          <w:rFonts w:eastAsia="游明朝" w:cs="Arial"/>
          <w:lang w:eastAsia="ja-JP"/>
        </w:rPr>
        <w:t xml:space="preserve"> whether to </w:t>
      </w:r>
      <w:r w:rsidR="00370582">
        <w:rPr>
          <w:rFonts w:eastAsia="游明朝" w:cs="Arial"/>
          <w:lang w:eastAsia="ja-JP"/>
        </w:rPr>
        <w:t>support BW less than 100 MHz for FR2</w:t>
      </w:r>
      <w:r w:rsidR="0072356C">
        <w:rPr>
          <w:rFonts w:eastAsia="游明朝" w:cs="Arial"/>
          <w:lang w:eastAsia="ja-JP"/>
        </w:rPr>
        <w:t xml:space="preserve">, and </w:t>
      </w:r>
      <w:r w:rsidR="00C509CA">
        <w:rPr>
          <w:rFonts w:eastAsia="游明朝" w:cs="Arial"/>
          <w:lang w:eastAsia="ja-JP"/>
        </w:rPr>
        <w:t xml:space="preserve">it </w:t>
      </w:r>
      <w:r w:rsidR="0072356C">
        <w:rPr>
          <w:rFonts w:eastAsia="游明朝" w:cs="Arial"/>
          <w:lang w:eastAsia="ja-JP"/>
        </w:rPr>
        <w:t>should be studied for each</w:t>
      </w:r>
      <w:r w:rsidR="006D56C5">
        <w:rPr>
          <w:rFonts w:eastAsia="游明朝" w:cs="Arial"/>
          <w:lang w:eastAsia="ja-JP"/>
        </w:rPr>
        <w:t xml:space="preserve"> use case</w:t>
      </w:r>
      <w:r w:rsidR="00FF3FC6">
        <w:rPr>
          <w:rFonts w:eastAsia="游明朝" w:cs="Arial"/>
          <w:lang w:eastAsia="ja-JP"/>
        </w:rPr>
        <w:t>.</w:t>
      </w:r>
    </w:p>
    <w:p w14:paraId="51D3D53B" w14:textId="5EB4610D" w:rsidR="00544C8D" w:rsidRDefault="00544C8D" w:rsidP="000E44AF">
      <w:pPr>
        <w:spacing w:after="180"/>
        <w:rPr>
          <w:rFonts w:eastAsia="游明朝" w:cs="Arial"/>
          <w:b/>
          <w:bCs/>
          <w:lang w:eastAsia="ja-JP"/>
        </w:rPr>
      </w:pPr>
      <w:bookmarkStart w:id="17" w:name="BW"/>
      <w:r w:rsidRPr="000D4871">
        <w:rPr>
          <w:rFonts w:eastAsia="游明朝" w:cs="Arial"/>
          <w:b/>
          <w:bCs/>
          <w:lang w:eastAsia="ja-JP"/>
        </w:rPr>
        <w:t xml:space="preserve">Observation </w:t>
      </w:r>
      <w:r w:rsidR="000D4871">
        <w:rPr>
          <w:rFonts w:eastAsia="游明朝" w:cs="Arial"/>
          <w:b/>
          <w:bCs/>
          <w:lang w:eastAsia="ja-JP"/>
        </w:rPr>
        <w:t>5</w:t>
      </w:r>
      <w:r w:rsidRPr="000D4871">
        <w:rPr>
          <w:rFonts w:eastAsia="游明朝" w:cs="Arial"/>
          <w:b/>
          <w:bCs/>
          <w:lang w:eastAsia="ja-JP"/>
        </w:rPr>
        <w:t>:</w:t>
      </w:r>
      <w:r>
        <w:rPr>
          <w:rFonts w:eastAsia="游明朝" w:cs="Arial"/>
          <w:b/>
          <w:bCs/>
          <w:lang w:eastAsia="ja-JP"/>
        </w:rPr>
        <w:t xml:space="preserve"> UE bandwidth reduction would have an impact on the data rate.</w:t>
      </w:r>
    </w:p>
    <w:p w14:paraId="28E1EB43" w14:textId="2F89935C" w:rsidR="009F6766" w:rsidRPr="008B7AA1" w:rsidRDefault="00544C8D" w:rsidP="000D4871">
      <w:pPr>
        <w:spacing w:after="180"/>
      </w:pPr>
      <w:r>
        <w:rPr>
          <w:rFonts w:eastAsia="游明朝" w:cs="Arial" w:hint="eastAsia"/>
          <w:b/>
          <w:bCs/>
          <w:lang w:eastAsia="ja-JP"/>
        </w:rPr>
        <w:t>O</w:t>
      </w:r>
      <w:r>
        <w:rPr>
          <w:rFonts w:eastAsia="游明朝" w:cs="Arial"/>
          <w:b/>
          <w:bCs/>
          <w:lang w:eastAsia="ja-JP"/>
        </w:rPr>
        <w:t xml:space="preserve">bservation </w:t>
      </w:r>
      <w:r w:rsidR="000D4871">
        <w:rPr>
          <w:rFonts w:eastAsia="游明朝" w:cs="Arial"/>
          <w:b/>
          <w:bCs/>
          <w:lang w:eastAsia="ja-JP"/>
        </w:rPr>
        <w:t>6</w:t>
      </w:r>
      <w:r>
        <w:rPr>
          <w:rFonts w:eastAsia="游明朝" w:cs="Arial"/>
          <w:b/>
          <w:bCs/>
          <w:lang w:eastAsia="ja-JP"/>
        </w:rPr>
        <w:t>: For FR2, UE bandwidth reduction to 50MHz would have an impact on the reception of initial access signals.</w:t>
      </w:r>
      <w:r w:rsidR="00B7258B">
        <w:rPr>
          <w:rFonts w:eastAsia="游明朝" w:cs="Arial"/>
          <w:b/>
          <w:bCs/>
          <w:lang w:eastAsia="ja-JP"/>
        </w:rPr>
        <w:t xml:space="preserve"> If the channel is not enhanced, the coverage would be impacted. If dedicated channel for RedCap is introduced, network capacity </w:t>
      </w:r>
      <w:r w:rsidR="00B50D27">
        <w:rPr>
          <w:rFonts w:eastAsia="游明朝" w:cs="Arial"/>
          <w:b/>
          <w:bCs/>
          <w:lang w:eastAsia="ja-JP"/>
        </w:rPr>
        <w:t xml:space="preserve">and specification </w:t>
      </w:r>
      <w:r w:rsidR="00B7258B">
        <w:rPr>
          <w:rFonts w:eastAsia="游明朝" w:cs="Arial"/>
          <w:b/>
          <w:bCs/>
          <w:lang w:eastAsia="ja-JP"/>
        </w:rPr>
        <w:t>would be impacted.</w:t>
      </w:r>
      <w:bookmarkEnd w:id="17"/>
    </w:p>
    <w:p w14:paraId="3577A7F0" w14:textId="4BB3FFC1" w:rsidR="00082091" w:rsidRDefault="00A365B9" w:rsidP="000E44AF">
      <w:pPr>
        <w:pStyle w:val="1"/>
        <w:keepNext/>
        <w:keepLines/>
        <w:widowControl/>
        <w:pBdr>
          <w:top w:val="single" w:sz="12" w:space="3" w:color="auto"/>
        </w:pBdr>
        <w:spacing w:after="180"/>
        <w:rPr>
          <w:rFonts w:cs="Arial"/>
        </w:rPr>
      </w:pPr>
      <w:r>
        <w:rPr>
          <w:rFonts w:cs="Arial"/>
        </w:rPr>
        <w:t>Conclusion</w:t>
      </w:r>
    </w:p>
    <w:p w14:paraId="4FD90E63" w14:textId="2D5E97B7" w:rsidR="00074884" w:rsidRDefault="00A9715A" w:rsidP="00074884">
      <w:pPr>
        <w:spacing w:after="180"/>
        <w:rPr>
          <w:rFonts w:eastAsiaTheme="minorEastAsia"/>
          <w:lang w:eastAsia="ja-JP"/>
        </w:rPr>
      </w:pPr>
      <w:r>
        <w:rPr>
          <w:rFonts w:eastAsiaTheme="minorEastAsia" w:hint="eastAsia"/>
          <w:lang w:eastAsia="ja-JP"/>
        </w:rPr>
        <w:t>R</w:t>
      </w:r>
      <w:r>
        <w:rPr>
          <w:rFonts w:eastAsiaTheme="minorEastAsia"/>
          <w:lang w:eastAsia="ja-JP"/>
        </w:rPr>
        <w:t>egarding processing capability:</w:t>
      </w:r>
    </w:p>
    <w:p w14:paraId="34EBD99D" w14:textId="77777777" w:rsidR="00A9715A" w:rsidRPr="000D4871" w:rsidRDefault="00A9715A" w:rsidP="00416525">
      <w:pPr>
        <w:spacing w:after="180"/>
        <w:rPr>
          <w:rFonts w:eastAsiaTheme="minorEastAsia" w:cs="Arial"/>
          <w:b/>
          <w:bCs/>
          <w:lang w:eastAsia="ja-JP"/>
        </w:rPr>
      </w:pPr>
      <w:r>
        <w:rPr>
          <w:rFonts w:eastAsiaTheme="minorEastAsia"/>
          <w:lang w:eastAsia="ja-JP"/>
        </w:rPr>
        <w:fldChar w:fldCharType="begin"/>
      </w:r>
      <w:r>
        <w:rPr>
          <w:rFonts w:eastAsiaTheme="minorEastAsia"/>
          <w:lang w:eastAsia="ja-JP"/>
        </w:rPr>
        <w:instrText xml:space="preserve"> REF potential_peak \h </w:instrText>
      </w:r>
      <w:r>
        <w:rPr>
          <w:rFonts w:eastAsiaTheme="minorEastAsia"/>
          <w:lang w:eastAsia="ja-JP"/>
        </w:rPr>
      </w:r>
      <w:r>
        <w:rPr>
          <w:rFonts w:eastAsiaTheme="minorEastAsia"/>
          <w:lang w:eastAsia="ja-JP"/>
        </w:rPr>
        <w:fldChar w:fldCharType="separate"/>
      </w:r>
      <w:r w:rsidRPr="00D00403">
        <w:rPr>
          <w:rFonts w:eastAsiaTheme="minorEastAsia" w:cs="Arial"/>
          <w:b/>
          <w:bCs/>
          <w:lang w:eastAsia="ja-JP"/>
        </w:rPr>
        <w:t xml:space="preserve">Observation </w:t>
      </w:r>
      <w:r>
        <w:rPr>
          <w:rFonts w:eastAsiaTheme="minorEastAsia" w:cs="Arial"/>
          <w:b/>
          <w:bCs/>
          <w:lang w:eastAsia="ja-JP"/>
        </w:rPr>
        <w:t>1</w:t>
      </w:r>
      <w:r w:rsidRPr="00D00403">
        <w:rPr>
          <w:rFonts w:eastAsiaTheme="minorEastAsia" w:cs="Arial"/>
          <w:b/>
          <w:bCs/>
          <w:lang w:eastAsia="ja-JP"/>
        </w:rPr>
        <w:t>: The restriction on number of MIMO layer</w:t>
      </w:r>
      <w:r>
        <w:rPr>
          <w:rFonts w:eastAsiaTheme="minorEastAsia" w:cs="Arial"/>
          <w:b/>
          <w:bCs/>
          <w:lang w:eastAsia="ja-JP"/>
        </w:rPr>
        <w:t>s</w:t>
      </w:r>
      <w:r w:rsidRPr="00D00403">
        <w:rPr>
          <w:rFonts w:eastAsiaTheme="minorEastAsia" w:cs="Arial"/>
          <w:b/>
          <w:bCs/>
          <w:lang w:eastAsia="ja-JP"/>
        </w:rPr>
        <w:t xml:space="preserve"> and maximum modulation would have an impact on the </w:t>
      </w:r>
      <w:r>
        <w:rPr>
          <w:rFonts w:eastAsiaTheme="minorEastAsia" w:cs="Arial"/>
          <w:b/>
          <w:bCs/>
          <w:lang w:eastAsia="ja-JP"/>
        </w:rPr>
        <w:t>peak</w:t>
      </w:r>
      <w:r w:rsidRPr="00D00403">
        <w:rPr>
          <w:rFonts w:eastAsiaTheme="minorEastAsia" w:cs="Arial"/>
          <w:b/>
          <w:bCs/>
          <w:lang w:eastAsia="ja-JP"/>
        </w:rPr>
        <w:t xml:space="preserve"> rate.</w:t>
      </w:r>
      <w:r>
        <w:rPr>
          <w:rFonts w:eastAsiaTheme="minorEastAsia" w:cs="Arial"/>
          <w:b/>
          <w:bCs/>
          <w:lang w:eastAsia="ja-JP"/>
        </w:rPr>
        <w:t xml:space="preserve"> </w:t>
      </w:r>
      <w:r w:rsidRPr="00D00403">
        <w:rPr>
          <w:rFonts w:eastAsiaTheme="minorEastAsia" w:cs="Arial"/>
          <w:b/>
          <w:bCs/>
          <w:lang w:eastAsia="ja-JP"/>
        </w:rPr>
        <w:t xml:space="preserve">For </w:t>
      </w:r>
      <w:r>
        <w:rPr>
          <w:rFonts w:eastAsiaTheme="minorEastAsia" w:cs="Arial"/>
          <w:b/>
          <w:bCs/>
          <w:lang w:eastAsia="ja-JP"/>
        </w:rPr>
        <w:t xml:space="preserve">high-end </w:t>
      </w:r>
      <w:r w:rsidRPr="000D4871">
        <w:rPr>
          <w:rFonts w:eastAsiaTheme="minorEastAsia" w:cs="Arial"/>
          <w:b/>
          <w:bCs/>
          <w:lang w:eastAsia="ja-JP"/>
        </w:rPr>
        <w:t xml:space="preserve">wearables, DL peak data rate 150Mbps cannot be achieved </w:t>
      </w:r>
      <w:r>
        <w:rPr>
          <w:rFonts w:eastAsiaTheme="minorEastAsia" w:cs="Arial"/>
          <w:b/>
          <w:bCs/>
          <w:lang w:eastAsia="ja-JP"/>
        </w:rPr>
        <w:t xml:space="preserve">based </w:t>
      </w:r>
      <w:r w:rsidRPr="000D4871">
        <w:rPr>
          <w:rFonts w:eastAsiaTheme="minorEastAsia" w:cs="Arial"/>
          <w:b/>
          <w:bCs/>
          <w:lang w:eastAsia="ja-JP"/>
        </w:rPr>
        <w:t>on the following restriction:</w:t>
      </w:r>
    </w:p>
    <w:p w14:paraId="570826E3" w14:textId="77777777" w:rsidR="00A9715A" w:rsidRPr="000D4871" w:rsidRDefault="00A9715A" w:rsidP="00650B24">
      <w:pPr>
        <w:pStyle w:val="aff"/>
        <w:numPr>
          <w:ilvl w:val="0"/>
          <w:numId w:val="61"/>
        </w:numPr>
        <w:spacing w:after="180"/>
        <w:ind w:leftChars="0"/>
        <w:rPr>
          <w:rFonts w:eastAsiaTheme="minorEastAsia" w:cs="Arial"/>
          <w:b/>
          <w:bCs/>
          <w:lang w:eastAsia="ja-JP"/>
        </w:rPr>
      </w:pPr>
      <w:r w:rsidRPr="000D4871">
        <w:rPr>
          <w:rFonts w:eastAsiaTheme="minorEastAsia" w:cs="Arial"/>
          <w:b/>
          <w:bCs/>
          <w:lang w:eastAsia="ja-JP"/>
        </w:rPr>
        <w:t xml:space="preserve">Restriction to one </w:t>
      </w:r>
      <w:r>
        <w:rPr>
          <w:rFonts w:eastAsiaTheme="minorEastAsia" w:cs="Arial"/>
          <w:b/>
          <w:bCs/>
          <w:lang w:eastAsia="ja-JP"/>
        </w:rPr>
        <w:t xml:space="preserve">DL </w:t>
      </w:r>
      <w:r w:rsidRPr="000D4871">
        <w:rPr>
          <w:rFonts w:eastAsiaTheme="minorEastAsia" w:cs="Arial"/>
          <w:b/>
          <w:bCs/>
          <w:lang w:eastAsia="ja-JP"/>
        </w:rPr>
        <w:t>MIMO layer in FR1</w:t>
      </w:r>
    </w:p>
    <w:p w14:paraId="6EC8BDE9" w14:textId="77777777" w:rsidR="00A9715A" w:rsidRPr="00650B24" w:rsidRDefault="00A9715A" w:rsidP="00D00403">
      <w:pPr>
        <w:pStyle w:val="aff"/>
        <w:numPr>
          <w:ilvl w:val="0"/>
          <w:numId w:val="61"/>
        </w:numPr>
        <w:spacing w:after="180"/>
        <w:ind w:leftChars="0"/>
        <w:rPr>
          <w:rFonts w:eastAsiaTheme="minorEastAsia" w:cs="Arial"/>
          <w:b/>
          <w:bCs/>
          <w:lang w:eastAsia="ja-JP"/>
        </w:rPr>
      </w:pPr>
      <w:r w:rsidRPr="000D4871">
        <w:rPr>
          <w:rFonts w:eastAsiaTheme="minorEastAsia" w:cs="Arial"/>
          <w:b/>
          <w:bCs/>
          <w:lang w:eastAsia="ja-JP"/>
        </w:rPr>
        <w:t xml:space="preserve">Restriction to one </w:t>
      </w:r>
      <w:r>
        <w:rPr>
          <w:rFonts w:eastAsiaTheme="minorEastAsia" w:cs="Arial"/>
          <w:b/>
          <w:bCs/>
          <w:lang w:eastAsia="ja-JP"/>
        </w:rPr>
        <w:t xml:space="preserve">DL </w:t>
      </w:r>
      <w:r w:rsidRPr="000D4871">
        <w:rPr>
          <w:rFonts w:eastAsiaTheme="minorEastAsia" w:cs="Arial"/>
          <w:b/>
          <w:bCs/>
          <w:lang w:eastAsia="ja-JP"/>
        </w:rPr>
        <w:t>MIMO layer</w:t>
      </w:r>
      <w:r>
        <w:rPr>
          <w:rFonts w:eastAsiaTheme="minorEastAsia" w:cs="Arial"/>
          <w:b/>
          <w:bCs/>
          <w:lang w:eastAsia="ja-JP"/>
        </w:rPr>
        <w:t xml:space="preserve"> and</w:t>
      </w:r>
      <w:r w:rsidRPr="00D00403">
        <w:rPr>
          <w:rFonts w:eastAsiaTheme="minorEastAsia" w:cs="Arial"/>
          <w:b/>
          <w:bCs/>
          <w:lang w:eastAsia="ja-JP"/>
        </w:rPr>
        <w:t xml:space="preserve"> maximum modulation to 16QAM with 50MHz UE BW for FR2</w:t>
      </w:r>
    </w:p>
    <w:p w14:paraId="542879FB" w14:textId="77777777" w:rsidR="00A9715A" w:rsidRPr="00D00403" w:rsidRDefault="00A9715A" w:rsidP="003F01D5">
      <w:pPr>
        <w:spacing w:after="180"/>
        <w:rPr>
          <w:rFonts w:eastAsiaTheme="minorEastAsia" w:cs="Arial"/>
          <w:b/>
          <w:bCs/>
          <w:lang w:eastAsia="ja-JP"/>
        </w:rPr>
      </w:pPr>
      <w:r>
        <w:rPr>
          <w:rFonts w:eastAsiaTheme="minorEastAsia"/>
          <w:lang w:eastAsia="ja-JP"/>
        </w:rPr>
        <w:fldChar w:fldCharType="end"/>
      </w:r>
      <w:r>
        <w:rPr>
          <w:rFonts w:eastAsiaTheme="minorEastAsia"/>
          <w:lang w:eastAsia="ja-JP"/>
        </w:rPr>
        <w:fldChar w:fldCharType="begin"/>
      </w:r>
      <w:r>
        <w:rPr>
          <w:rFonts w:eastAsiaTheme="minorEastAsia"/>
          <w:lang w:eastAsia="ja-JP"/>
        </w:rPr>
        <w:instrText xml:space="preserve"> REF tables \h </w:instrText>
      </w:r>
      <w:r>
        <w:rPr>
          <w:rFonts w:eastAsiaTheme="minorEastAsia"/>
          <w:lang w:eastAsia="ja-JP"/>
        </w:rPr>
      </w:r>
      <w:r>
        <w:rPr>
          <w:rFonts w:eastAsiaTheme="minorEastAsia"/>
          <w:lang w:eastAsia="ja-JP"/>
        </w:rPr>
        <w:fldChar w:fldCharType="separate"/>
      </w:r>
      <w:r w:rsidRPr="00D00403">
        <w:rPr>
          <w:rFonts w:eastAsiaTheme="minorEastAsia" w:cs="Arial"/>
          <w:b/>
          <w:bCs/>
          <w:lang w:eastAsia="ja-JP"/>
        </w:rPr>
        <w:t>Proposal</w:t>
      </w:r>
      <w:r>
        <w:rPr>
          <w:rFonts w:eastAsiaTheme="minorEastAsia" w:cs="Arial"/>
          <w:b/>
          <w:bCs/>
          <w:lang w:eastAsia="ja-JP"/>
        </w:rPr>
        <w:t xml:space="preserve"> 1</w:t>
      </w:r>
      <w:r w:rsidRPr="00D00403">
        <w:rPr>
          <w:rFonts w:eastAsiaTheme="minorEastAsia" w:cs="Arial"/>
          <w:b/>
          <w:bCs/>
          <w:lang w:eastAsia="ja-JP"/>
        </w:rPr>
        <w:t xml:space="preserve">: For RedCap, new MCS/CQI tables up to 16QAM with lower/higher spectral efficiency </w:t>
      </w:r>
      <w:r>
        <w:rPr>
          <w:rFonts w:eastAsiaTheme="minorEastAsia" w:cs="Arial"/>
          <w:b/>
          <w:bCs/>
          <w:lang w:eastAsia="ja-JP"/>
        </w:rPr>
        <w:t>are</w:t>
      </w:r>
      <w:r w:rsidRPr="00D00403">
        <w:rPr>
          <w:rFonts w:eastAsiaTheme="minorEastAsia" w:cs="Arial"/>
          <w:b/>
          <w:bCs/>
          <w:lang w:eastAsia="ja-JP"/>
        </w:rPr>
        <w:t xml:space="preserve"> introduced</w:t>
      </w:r>
      <w:r>
        <w:rPr>
          <w:rFonts w:eastAsiaTheme="minorEastAsia" w:cs="Arial"/>
          <w:b/>
          <w:bCs/>
          <w:lang w:eastAsia="ja-JP"/>
        </w:rPr>
        <w:t xml:space="preserve"> for UE specific allocation case</w:t>
      </w:r>
      <w:r w:rsidRPr="00D00403">
        <w:rPr>
          <w:rFonts w:eastAsiaTheme="minorEastAsia" w:cs="Arial"/>
          <w:b/>
          <w:bCs/>
          <w:lang w:eastAsia="ja-JP"/>
        </w:rPr>
        <w:t>.</w:t>
      </w:r>
    </w:p>
    <w:p w14:paraId="2FDC7C82" w14:textId="77777777" w:rsidR="00A9715A" w:rsidRPr="00D00403" w:rsidRDefault="00A9715A" w:rsidP="003F01D5">
      <w:pPr>
        <w:spacing w:after="180"/>
        <w:rPr>
          <w:rFonts w:eastAsiaTheme="minorEastAsia" w:cs="Arial"/>
          <w:lang w:eastAsia="ja-JP"/>
        </w:rPr>
      </w:pPr>
      <w:r w:rsidRPr="00D00403">
        <w:rPr>
          <w:rFonts w:eastAsiaTheme="minorEastAsia" w:cs="Arial"/>
          <w:b/>
          <w:bCs/>
          <w:lang w:eastAsia="ja-JP"/>
        </w:rPr>
        <w:t>Observation</w:t>
      </w:r>
      <w:r>
        <w:rPr>
          <w:rFonts w:eastAsiaTheme="minorEastAsia" w:cs="Arial"/>
          <w:b/>
          <w:bCs/>
          <w:lang w:eastAsia="ja-JP"/>
        </w:rPr>
        <w:t xml:space="preserve"> 2</w:t>
      </w:r>
      <w:r w:rsidRPr="00D00403">
        <w:rPr>
          <w:rFonts w:eastAsiaTheme="minorEastAsia" w:cs="Arial"/>
          <w:b/>
          <w:bCs/>
          <w:lang w:eastAsia="ja-JP"/>
        </w:rPr>
        <w:t>: New MCS/CQI tables would achieve more scheduling flexibility. The standardization effort would be small if the values from Rel-15/16 tables are reused.</w:t>
      </w:r>
    </w:p>
    <w:p w14:paraId="20EF10C3" w14:textId="0298C20A" w:rsidR="00A9715A" w:rsidRDefault="00A9715A" w:rsidP="00074884">
      <w:pPr>
        <w:spacing w:after="180"/>
        <w:rPr>
          <w:rFonts w:eastAsiaTheme="minorEastAsia"/>
          <w:lang w:eastAsia="ja-JP"/>
        </w:rPr>
      </w:pPr>
      <w:r>
        <w:rPr>
          <w:rFonts w:eastAsiaTheme="minorEastAsia"/>
          <w:lang w:eastAsia="ja-JP"/>
        </w:rPr>
        <w:fldChar w:fldCharType="end"/>
      </w:r>
      <w:r>
        <w:rPr>
          <w:rFonts w:eastAsiaTheme="minorEastAsia"/>
          <w:lang w:eastAsia="ja-JP"/>
        </w:rPr>
        <w:t>Regarding Rx reduction:</w:t>
      </w:r>
    </w:p>
    <w:p w14:paraId="28B7FEC7" w14:textId="77777777" w:rsidR="00A9715A" w:rsidRDefault="00A9715A" w:rsidP="000E44AF">
      <w:pPr>
        <w:spacing w:after="180"/>
        <w:rPr>
          <w:rFonts w:eastAsia="游明朝" w:cs="Arial"/>
          <w:b/>
          <w:bCs/>
          <w:lang w:eastAsia="ja-JP"/>
        </w:rPr>
      </w:pPr>
      <w:r>
        <w:rPr>
          <w:rFonts w:eastAsiaTheme="minorEastAsia"/>
          <w:lang w:eastAsia="ja-JP"/>
        </w:rPr>
        <w:fldChar w:fldCharType="begin"/>
      </w:r>
      <w:r>
        <w:rPr>
          <w:rFonts w:eastAsiaTheme="minorEastAsia"/>
          <w:lang w:eastAsia="ja-JP"/>
        </w:rPr>
        <w:instrText xml:space="preserve"> REF antenna \h </w:instrText>
      </w:r>
      <w:r>
        <w:rPr>
          <w:rFonts w:eastAsiaTheme="minorEastAsia"/>
          <w:lang w:eastAsia="ja-JP"/>
        </w:rPr>
      </w:r>
      <w:r>
        <w:rPr>
          <w:rFonts w:eastAsiaTheme="minorEastAsia"/>
          <w:lang w:eastAsia="ja-JP"/>
        </w:rPr>
        <w:fldChar w:fldCharType="separate"/>
      </w:r>
      <w:r>
        <w:rPr>
          <w:rFonts w:eastAsia="游明朝" w:cs="Arial"/>
          <w:b/>
          <w:bCs/>
          <w:lang w:eastAsia="ja-JP"/>
        </w:rPr>
        <w:t>Observation 3: The reduction of number of Rx would have an impact on DL data rate and DL coverage.</w:t>
      </w:r>
    </w:p>
    <w:p w14:paraId="35B5DDFA" w14:textId="77777777" w:rsidR="00A9715A" w:rsidRPr="0019644D" w:rsidRDefault="00A9715A" w:rsidP="000E44AF">
      <w:pPr>
        <w:spacing w:after="180"/>
        <w:rPr>
          <w:b/>
          <w:bCs/>
        </w:rPr>
      </w:pPr>
      <w:r>
        <w:rPr>
          <w:rFonts w:eastAsia="游明朝" w:cs="Arial"/>
          <w:b/>
          <w:bCs/>
          <w:lang w:eastAsia="ja-JP"/>
        </w:rPr>
        <w:t>Observation 4: The reduction of number of Rx to one would have an impact on RAN4 spec related to the RRM measurement and would have an impact on legacy network deployment.</w:t>
      </w:r>
    </w:p>
    <w:p w14:paraId="3958AB9C" w14:textId="460F852B" w:rsidR="00A9715A" w:rsidRDefault="00A9715A" w:rsidP="00074884">
      <w:pPr>
        <w:spacing w:after="180"/>
        <w:rPr>
          <w:rFonts w:eastAsiaTheme="minorEastAsia"/>
          <w:lang w:eastAsia="ja-JP"/>
        </w:rPr>
      </w:pPr>
      <w:r>
        <w:rPr>
          <w:rFonts w:eastAsiaTheme="minorEastAsia"/>
          <w:lang w:eastAsia="ja-JP"/>
        </w:rPr>
        <w:fldChar w:fldCharType="end"/>
      </w:r>
      <w:r>
        <w:rPr>
          <w:rFonts w:eastAsiaTheme="minorEastAsia"/>
          <w:lang w:eastAsia="ja-JP"/>
        </w:rPr>
        <w:t>Regarding UE BW reduction:</w:t>
      </w:r>
    </w:p>
    <w:p w14:paraId="3ABB3FB8" w14:textId="77777777" w:rsidR="00A9715A" w:rsidRPr="00644CA2" w:rsidRDefault="00A9715A" w:rsidP="000E44AF">
      <w:pPr>
        <w:spacing w:after="180"/>
        <w:rPr>
          <w:rFonts w:eastAsia="游明朝" w:cs="Arial"/>
          <w:b/>
          <w:bCs/>
          <w:lang w:eastAsia="ja-JP"/>
        </w:rPr>
      </w:pPr>
      <w:r>
        <w:rPr>
          <w:rFonts w:eastAsiaTheme="minorEastAsia"/>
          <w:lang w:eastAsia="ja-JP"/>
        </w:rPr>
        <w:fldChar w:fldCharType="begin"/>
      </w:r>
      <w:r>
        <w:rPr>
          <w:rFonts w:eastAsiaTheme="minorEastAsia"/>
          <w:lang w:eastAsia="ja-JP"/>
        </w:rPr>
        <w:instrText xml:space="preserve"> REF CORESET \h </w:instrText>
      </w:r>
      <w:r>
        <w:rPr>
          <w:rFonts w:eastAsiaTheme="minorEastAsia"/>
          <w:lang w:eastAsia="ja-JP"/>
        </w:rPr>
      </w:r>
      <w:r>
        <w:rPr>
          <w:rFonts w:eastAsiaTheme="minorEastAsia"/>
          <w:lang w:eastAsia="ja-JP"/>
        </w:rPr>
        <w:fldChar w:fldCharType="separate"/>
      </w:r>
      <w:r w:rsidRPr="00644CA2">
        <w:rPr>
          <w:rFonts w:eastAsia="游明朝" w:cs="Arial"/>
          <w:b/>
          <w:bCs/>
          <w:lang w:eastAsia="ja-JP"/>
        </w:rPr>
        <w:t xml:space="preserve">Proposal </w:t>
      </w:r>
      <w:r>
        <w:rPr>
          <w:rFonts w:eastAsia="游明朝" w:cs="Arial"/>
          <w:b/>
          <w:bCs/>
          <w:lang w:eastAsia="ja-JP"/>
        </w:rPr>
        <w:t>2</w:t>
      </w:r>
      <w:r w:rsidRPr="00644CA2">
        <w:rPr>
          <w:rFonts w:eastAsia="游明朝" w:cs="Arial"/>
          <w:b/>
          <w:bCs/>
          <w:lang w:eastAsia="ja-JP"/>
        </w:rPr>
        <w:t>: For FR1, Rel-15 CORESET#0 should be reused</w:t>
      </w:r>
      <w:r>
        <w:rPr>
          <w:rFonts w:eastAsia="游明朝" w:cs="Arial"/>
          <w:b/>
          <w:bCs/>
          <w:lang w:eastAsia="ja-JP"/>
        </w:rPr>
        <w:t>.</w:t>
      </w:r>
    </w:p>
    <w:p w14:paraId="0B1CD3E2" w14:textId="77777777" w:rsidR="00A9715A" w:rsidRDefault="00A9715A" w:rsidP="000E44AF">
      <w:pPr>
        <w:spacing w:after="180"/>
        <w:rPr>
          <w:rFonts w:eastAsia="游明朝" w:cs="Arial"/>
          <w:b/>
          <w:bCs/>
          <w:lang w:eastAsia="ja-JP"/>
        </w:rPr>
      </w:pPr>
      <w:r>
        <w:rPr>
          <w:rFonts w:eastAsiaTheme="minorEastAsia"/>
          <w:lang w:eastAsia="ja-JP"/>
        </w:rPr>
        <w:fldChar w:fldCharType="end"/>
      </w:r>
      <w:r>
        <w:rPr>
          <w:rFonts w:eastAsiaTheme="minorEastAsia"/>
          <w:lang w:eastAsia="ja-JP"/>
        </w:rPr>
        <w:fldChar w:fldCharType="begin"/>
      </w:r>
      <w:r>
        <w:rPr>
          <w:rFonts w:eastAsiaTheme="minorEastAsia"/>
          <w:lang w:eastAsia="ja-JP"/>
        </w:rPr>
        <w:instrText xml:space="preserve"> REF BW \h </w:instrText>
      </w:r>
      <w:r>
        <w:rPr>
          <w:rFonts w:eastAsiaTheme="minorEastAsia"/>
          <w:lang w:eastAsia="ja-JP"/>
        </w:rPr>
      </w:r>
      <w:r>
        <w:rPr>
          <w:rFonts w:eastAsiaTheme="minorEastAsia"/>
          <w:lang w:eastAsia="ja-JP"/>
        </w:rPr>
        <w:fldChar w:fldCharType="separate"/>
      </w:r>
      <w:r w:rsidRPr="000D4871">
        <w:rPr>
          <w:rFonts w:eastAsia="游明朝" w:cs="Arial"/>
          <w:b/>
          <w:bCs/>
          <w:lang w:eastAsia="ja-JP"/>
        </w:rPr>
        <w:t xml:space="preserve">Observation </w:t>
      </w:r>
      <w:r>
        <w:rPr>
          <w:rFonts w:eastAsia="游明朝" w:cs="Arial"/>
          <w:b/>
          <w:bCs/>
          <w:lang w:eastAsia="ja-JP"/>
        </w:rPr>
        <w:t>5</w:t>
      </w:r>
      <w:r w:rsidRPr="000D4871">
        <w:rPr>
          <w:rFonts w:eastAsia="游明朝" w:cs="Arial"/>
          <w:b/>
          <w:bCs/>
          <w:lang w:eastAsia="ja-JP"/>
        </w:rPr>
        <w:t>:</w:t>
      </w:r>
      <w:r>
        <w:rPr>
          <w:rFonts w:eastAsia="游明朝" w:cs="Arial"/>
          <w:b/>
          <w:bCs/>
          <w:lang w:eastAsia="ja-JP"/>
        </w:rPr>
        <w:t xml:space="preserve"> UE bandwidth reduction would have an impact on the data rate.</w:t>
      </w:r>
    </w:p>
    <w:p w14:paraId="5C749291" w14:textId="54B9E364" w:rsidR="00A9715A" w:rsidRPr="00C96886" w:rsidRDefault="00A9715A" w:rsidP="00074884">
      <w:pPr>
        <w:spacing w:after="180"/>
        <w:rPr>
          <w:rFonts w:eastAsiaTheme="minorEastAsia"/>
          <w:lang w:eastAsia="ja-JP"/>
        </w:rPr>
      </w:pPr>
      <w:r>
        <w:rPr>
          <w:rFonts w:eastAsia="游明朝" w:cs="Arial" w:hint="eastAsia"/>
          <w:b/>
          <w:bCs/>
          <w:lang w:eastAsia="ja-JP"/>
        </w:rPr>
        <w:t>O</w:t>
      </w:r>
      <w:r>
        <w:rPr>
          <w:rFonts w:eastAsia="游明朝" w:cs="Arial"/>
          <w:b/>
          <w:bCs/>
          <w:lang w:eastAsia="ja-JP"/>
        </w:rPr>
        <w:t>bservation 6: For FR2, UE bandwidth reduction to 50MHz would have an impact on the reception of initial access signals. If the channel is not enhanced, the coverage would be impacted. If dedicated channel for RedCap is introduced, network capacity and specification would be impacted.</w:t>
      </w:r>
      <w:r>
        <w:rPr>
          <w:rFonts w:eastAsiaTheme="minorEastAsia"/>
          <w:lang w:eastAsia="ja-JP"/>
        </w:rPr>
        <w:fldChar w:fldCharType="end"/>
      </w:r>
    </w:p>
    <w:p w14:paraId="5A340B6D" w14:textId="77777777" w:rsidR="00A365B9" w:rsidRPr="006A52A1" w:rsidRDefault="006A52A1" w:rsidP="006A52A1">
      <w:pPr>
        <w:pStyle w:val="1"/>
        <w:keepNext/>
        <w:keepLines/>
        <w:widowControl/>
        <w:pBdr>
          <w:top w:val="single" w:sz="12" w:space="3" w:color="auto"/>
        </w:pBdr>
        <w:spacing w:after="180"/>
        <w:rPr>
          <w:rFonts w:cs="Arial"/>
        </w:rPr>
      </w:pPr>
      <w:r w:rsidRPr="006A52A1">
        <w:rPr>
          <w:rFonts w:cs="Arial"/>
        </w:rPr>
        <w:t>Reference</w:t>
      </w:r>
    </w:p>
    <w:p w14:paraId="19A74D16" w14:textId="3CB5B95B" w:rsidR="006A52A1" w:rsidRDefault="006A52A1" w:rsidP="00A365B9">
      <w:pPr>
        <w:rPr>
          <w:rFonts w:ascii="Times New Roman" w:eastAsia="SimSun" w:hAnsi="Times New Roman"/>
          <w:szCs w:val="20"/>
          <w:lang w:val="en-US" w:eastAsia="ja-JP"/>
        </w:rPr>
      </w:pPr>
      <w:r w:rsidRPr="00AE7B29">
        <w:rPr>
          <w:lang w:eastAsia="x-none"/>
        </w:rPr>
        <w:t>[1]</w:t>
      </w:r>
      <w:r w:rsidR="00E67392" w:rsidRPr="00AE7B29">
        <w:rPr>
          <w:lang w:eastAsia="x-none"/>
        </w:rPr>
        <w:t xml:space="preserve"> </w:t>
      </w:r>
      <w:r w:rsidR="007F0F05">
        <w:rPr>
          <w:lang w:eastAsia="x-none"/>
        </w:rPr>
        <w:t>R1-2006196, Panasonic</w:t>
      </w:r>
      <w:r w:rsidR="00AE7B29" w:rsidRPr="00AE7B29">
        <w:rPr>
          <w:rFonts w:ascii="Times New Roman" w:eastAsia="SimSun" w:hAnsi="Times New Roman"/>
          <w:szCs w:val="20"/>
          <w:lang w:val="en-US" w:eastAsia="ja-JP"/>
        </w:rPr>
        <w:t>, RAN</w:t>
      </w:r>
      <w:r w:rsidR="007F0F05">
        <w:rPr>
          <w:rFonts w:ascii="Times New Roman" w:eastAsia="SimSun" w:hAnsi="Times New Roman"/>
          <w:szCs w:val="20"/>
          <w:lang w:val="en-US" w:eastAsia="ja-JP"/>
        </w:rPr>
        <w:t>1</w:t>
      </w:r>
      <w:r w:rsidR="00AE7B29" w:rsidRPr="00AE7B29">
        <w:rPr>
          <w:rFonts w:ascii="Times New Roman" w:eastAsia="SimSun" w:hAnsi="Times New Roman"/>
          <w:szCs w:val="20"/>
          <w:lang w:val="en-US" w:eastAsia="ja-JP"/>
        </w:rPr>
        <w:t xml:space="preserve"> #</w:t>
      </w:r>
      <w:r w:rsidR="007F0F05">
        <w:rPr>
          <w:rFonts w:ascii="Times New Roman" w:eastAsia="SimSun" w:hAnsi="Times New Roman"/>
          <w:szCs w:val="20"/>
          <w:lang w:val="en-US" w:eastAsia="ja-JP"/>
        </w:rPr>
        <w:t>102</w:t>
      </w:r>
      <w:r w:rsidR="00AE7B29" w:rsidRPr="00AE7B29">
        <w:rPr>
          <w:rFonts w:ascii="Times New Roman" w:eastAsia="SimSun" w:hAnsi="Times New Roman"/>
          <w:szCs w:val="20"/>
          <w:lang w:val="en-US" w:eastAsia="ja-JP"/>
        </w:rPr>
        <w:t xml:space="preserve">, e-Meeting, </w:t>
      </w:r>
      <w:r w:rsidR="007F0F05">
        <w:rPr>
          <w:rFonts w:ascii="Times New Roman" w:eastAsia="SimSun" w:hAnsi="Times New Roman"/>
          <w:szCs w:val="20"/>
          <w:lang w:val="en-US" w:eastAsia="ja-JP"/>
        </w:rPr>
        <w:t>Aug.</w:t>
      </w:r>
      <w:r w:rsidR="00AE7B29" w:rsidRPr="00AE7B29">
        <w:rPr>
          <w:rFonts w:ascii="Times New Roman" w:eastAsia="SimSun" w:hAnsi="Times New Roman"/>
          <w:szCs w:val="20"/>
          <w:lang w:val="en-US" w:eastAsia="ja-JP"/>
        </w:rPr>
        <w:t xml:space="preserve"> 2020</w:t>
      </w:r>
    </w:p>
    <w:p w14:paraId="2294ACF4" w14:textId="41C681F6" w:rsidR="007F0F05" w:rsidRDefault="007F0F05" w:rsidP="00A365B9">
      <w:pPr>
        <w:rPr>
          <w:rFonts w:ascii="Times New Roman" w:eastAsiaTheme="minorEastAsia" w:hAnsi="Times New Roman"/>
          <w:szCs w:val="20"/>
          <w:lang w:val="en-US" w:eastAsia="ja-JP"/>
        </w:rPr>
      </w:pPr>
      <w:r>
        <w:rPr>
          <w:rFonts w:ascii="Times New Roman" w:eastAsiaTheme="minorEastAsia" w:hAnsi="Times New Roman" w:hint="eastAsia"/>
          <w:szCs w:val="20"/>
          <w:lang w:val="en-US" w:eastAsia="ja-JP"/>
        </w:rPr>
        <w:lastRenderedPageBreak/>
        <w:t>[</w:t>
      </w:r>
      <w:r>
        <w:rPr>
          <w:rFonts w:ascii="Times New Roman" w:eastAsiaTheme="minorEastAsia" w:hAnsi="Times New Roman"/>
          <w:szCs w:val="20"/>
          <w:lang w:val="en-US" w:eastAsia="ja-JP"/>
        </w:rPr>
        <w:t>2] RP-201677, Ericsson, RAN #89, e-Meeting, Sept. 2020</w:t>
      </w:r>
    </w:p>
    <w:p w14:paraId="7774969A" w14:textId="26366308" w:rsidR="000D4871" w:rsidRPr="007F0F05" w:rsidRDefault="000D4871" w:rsidP="00A365B9">
      <w:pPr>
        <w:rPr>
          <w:rFonts w:ascii="Times New Roman" w:eastAsiaTheme="minorEastAsia" w:hAnsi="Times New Roman"/>
          <w:szCs w:val="20"/>
          <w:highlight w:val="yellow"/>
          <w:lang w:val="en-US" w:eastAsia="ja-JP"/>
        </w:rPr>
      </w:pPr>
      <w:r>
        <w:rPr>
          <w:rFonts w:ascii="Times New Roman" w:eastAsiaTheme="minorEastAsia" w:hAnsi="Times New Roman" w:hint="eastAsia"/>
          <w:szCs w:val="20"/>
          <w:lang w:val="en-US" w:eastAsia="ja-JP"/>
        </w:rPr>
        <w:t>[</w:t>
      </w:r>
      <w:r>
        <w:rPr>
          <w:rFonts w:ascii="Times New Roman" w:eastAsiaTheme="minorEastAsia" w:hAnsi="Times New Roman"/>
          <w:szCs w:val="20"/>
          <w:lang w:val="en-US" w:eastAsia="ja-JP"/>
        </w:rPr>
        <w:t>3] R1-2</w:t>
      </w:r>
      <w:r w:rsidR="00540C81">
        <w:rPr>
          <w:rFonts w:ascii="Times New Roman" w:eastAsiaTheme="minorEastAsia" w:hAnsi="Times New Roman" w:hint="eastAsia"/>
          <w:szCs w:val="20"/>
          <w:lang w:val="en-US" w:eastAsia="ja-JP"/>
        </w:rPr>
        <w:t>0</w:t>
      </w:r>
      <w:bookmarkStart w:id="18" w:name="_GoBack"/>
      <w:bookmarkEnd w:id="18"/>
      <w:r>
        <w:rPr>
          <w:rFonts w:ascii="Times New Roman" w:eastAsiaTheme="minorEastAsia" w:hAnsi="Times New Roman"/>
          <w:szCs w:val="20"/>
          <w:lang w:val="en-US" w:eastAsia="ja-JP"/>
        </w:rPr>
        <w:t>07990, Panasonic, RAN #103, e-Meeting, Oct. 2020</w:t>
      </w:r>
    </w:p>
    <w:p w14:paraId="1D073E17" w14:textId="3A03451A" w:rsidR="00AE7B29" w:rsidRDefault="00AE7B29" w:rsidP="00A365B9">
      <w:pPr>
        <w:rPr>
          <w:rFonts w:ascii="Times New Roman" w:hAnsi="Times New Roman"/>
          <w:szCs w:val="20"/>
          <w:lang w:val="en-US" w:eastAsia="ja-JP"/>
        </w:rPr>
      </w:pPr>
      <w:r>
        <w:rPr>
          <w:rFonts w:ascii="Times New Roman" w:eastAsiaTheme="minorEastAsia" w:hAnsi="Times New Roman" w:hint="eastAsia"/>
          <w:szCs w:val="20"/>
          <w:lang w:val="en-US" w:eastAsia="ja-JP"/>
        </w:rPr>
        <w:t>[</w:t>
      </w:r>
      <w:r w:rsidR="000D4871">
        <w:rPr>
          <w:rFonts w:ascii="Times New Roman" w:eastAsiaTheme="minorEastAsia" w:hAnsi="Times New Roman"/>
          <w:szCs w:val="20"/>
          <w:lang w:val="en-US" w:eastAsia="ja-JP"/>
        </w:rPr>
        <w:t>4</w:t>
      </w:r>
      <w:r>
        <w:rPr>
          <w:rFonts w:ascii="Times New Roman" w:eastAsiaTheme="minorEastAsia" w:hAnsi="Times New Roman"/>
          <w:szCs w:val="20"/>
          <w:lang w:val="en-US" w:eastAsia="ja-JP"/>
        </w:rPr>
        <w:t xml:space="preserve">] </w:t>
      </w:r>
      <w:r w:rsidRPr="00A56A33">
        <w:rPr>
          <w:rFonts w:ascii="Times New Roman" w:hAnsi="Times New Roman"/>
          <w:szCs w:val="20"/>
          <w:lang w:val="en-US" w:eastAsia="ja-JP"/>
        </w:rPr>
        <w:t>RP-200821</w:t>
      </w:r>
      <w:r>
        <w:rPr>
          <w:rFonts w:ascii="Times New Roman" w:hAnsi="Times New Roman"/>
          <w:szCs w:val="20"/>
          <w:lang w:val="en-US" w:eastAsia="ja-JP"/>
        </w:rPr>
        <w:t>, RAN #88, e-Meeting, July 2020</w:t>
      </w:r>
    </w:p>
    <w:p w14:paraId="184B8E47" w14:textId="5E9BEB98" w:rsidR="004317D7" w:rsidRPr="004317D7" w:rsidRDefault="004317D7" w:rsidP="00A365B9">
      <w:pPr>
        <w:rPr>
          <w:rFonts w:eastAsiaTheme="minorEastAsia"/>
          <w:lang w:eastAsia="x-none"/>
        </w:rPr>
      </w:pPr>
      <w:r>
        <w:rPr>
          <w:rFonts w:ascii="Times New Roman" w:eastAsiaTheme="minorEastAsia" w:hAnsi="Times New Roman" w:hint="eastAsia"/>
          <w:szCs w:val="20"/>
          <w:lang w:val="en-US" w:eastAsia="ja-JP"/>
        </w:rPr>
        <w:t>[</w:t>
      </w:r>
      <w:r w:rsidR="000D4871">
        <w:rPr>
          <w:rFonts w:ascii="Times New Roman" w:eastAsiaTheme="minorEastAsia" w:hAnsi="Times New Roman"/>
          <w:szCs w:val="20"/>
          <w:lang w:val="en-US" w:eastAsia="ja-JP"/>
        </w:rPr>
        <w:t>5</w:t>
      </w:r>
      <w:r>
        <w:rPr>
          <w:rFonts w:ascii="Times New Roman" w:eastAsiaTheme="minorEastAsia" w:hAnsi="Times New Roman"/>
          <w:szCs w:val="20"/>
          <w:lang w:val="en-US" w:eastAsia="ja-JP"/>
        </w:rPr>
        <w:t>] RP-201676, RAN #89, e-Meeting, Sept. 2020</w:t>
      </w:r>
    </w:p>
    <w:p w14:paraId="3DF4C6B8" w14:textId="77777777" w:rsidR="00D72009" w:rsidRDefault="00002734" w:rsidP="00002734">
      <w:pPr>
        <w:pStyle w:val="1"/>
        <w:keepNext/>
        <w:keepLines/>
        <w:widowControl/>
        <w:pBdr>
          <w:top w:val="single" w:sz="12" w:space="3" w:color="auto"/>
        </w:pBdr>
        <w:spacing w:after="180"/>
        <w:rPr>
          <w:rFonts w:cs="Arial"/>
        </w:rPr>
      </w:pPr>
      <w:r>
        <w:rPr>
          <w:rFonts w:cs="Arial"/>
        </w:rPr>
        <w:t>Appendix</w:t>
      </w:r>
    </w:p>
    <w:bookmarkEnd w:id="1"/>
    <w:p w14:paraId="47F0CFE7" w14:textId="719F673F" w:rsidR="003C2A91" w:rsidRPr="00E66E62" w:rsidRDefault="003C2A91" w:rsidP="003C2A91">
      <w:pPr>
        <w:rPr>
          <w:rFonts w:ascii="Times New Roman" w:hAnsi="Times New Roman"/>
          <w:szCs w:val="20"/>
          <w:lang w:val="en-US" w:eastAsia="ja-JP"/>
        </w:rPr>
      </w:pPr>
      <w:r w:rsidRPr="003C2A91">
        <w:rPr>
          <w:rFonts w:ascii="Times New Roman" w:hAnsi="Times New Roman" w:hint="eastAsia"/>
          <w:szCs w:val="20"/>
          <w:lang w:val="en-US" w:eastAsia="ja-JP"/>
        </w:rPr>
        <w:t>R</w:t>
      </w:r>
      <w:r w:rsidRPr="00E66E62">
        <w:rPr>
          <w:rFonts w:ascii="Times New Roman" w:hAnsi="Times New Roman"/>
          <w:szCs w:val="20"/>
          <w:lang w:val="en-US" w:eastAsia="ja-JP"/>
        </w:rPr>
        <w:t>evised SID</w:t>
      </w:r>
      <w:r w:rsidRPr="00E66E62">
        <w:rPr>
          <w:rFonts w:ascii="Times New Roman" w:hAnsi="Times New Roman" w:hint="eastAsia"/>
          <w:szCs w:val="20"/>
          <w:lang w:val="en-US" w:eastAsia="ja-JP"/>
        </w:rPr>
        <w:t xml:space="preserve"> </w:t>
      </w:r>
      <w:r w:rsidR="00E66E62">
        <w:rPr>
          <w:rFonts w:ascii="Times New Roman" w:hAnsi="Times New Roman"/>
          <w:szCs w:val="20"/>
          <w:lang w:val="en-US" w:eastAsia="ja-JP"/>
        </w:rPr>
        <w:t>[</w:t>
      </w:r>
      <w:r w:rsidR="003A3F3F">
        <w:rPr>
          <w:rFonts w:ascii="Times New Roman" w:hAnsi="Times New Roman"/>
          <w:szCs w:val="20"/>
          <w:lang w:val="en-US" w:eastAsia="ja-JP"/>
        </w:rPr>
        <w:t>2</w:t>
      </w:r>
      <w:r w:rsidR="00E66E62">
        <w:rPr>
          <w:rFonts w:ascii="Times New Roman" w:hAnsi="Times New Roman"/>
          <w:szCs w:val="20"/>
          <w:lang w:val="en-US" w:eastAsia="ja-JP"/>
        </w:rPr>
        <w:t>]</w:t>
      </w:r>
      <w:r w:rsidRPr="00E66E62">
        <w:rPr>
          <w:rFonts w:ascii="Times New Roman" w:hAnsi="Times New Roman"/>
          <w:szCs w:val="20"/>
          <w:lang w:val="en-US" w:eastAsia="ja-JP"/>
        </w:rPr>
        <w:t>:</w:t>
      </w:r>
    </w:p>
    <w:tbl>
      <w:tblPr>
        <w:tblStyle w:val="af0"/>
        <w:tblW w:w="0" w:type="auto"/>
        <w:tblLook w:val="04A0" w:firstRow="1" w:lastRow="0" w:firstColumn="1" w:lastColumn="0" w:noHBand="0" w:noVBand="1"/>
      </w:tblPr>
      <w:tblGrid>
        <w:gridCol w:w="9630"/>
      </w:tblGrid>
      <w:tr w:rsidR="003C2A91" w:rsidRPr="003C2A91" w14:paraId="361546F3" w14:textId="77777777" w:rsidTr="00AF1828">
        <w:tc>
          <w:tcPr>
            <w:tcW w:w="9630" w:type="dxa"/>
          </w:tcPr>
          <w:p w14:paraId="3F083828" w14:textId="77777777" w:rsidR="003A3F3F" w:rsidRPr="002F5037" w:rsidRDefault="003A3F3F" w:rsidP="003A3F3F">
            <w:pPr>
              <w:ind w:right="-99"/>
              <w:rPr>
                <w:rFonts w:eastAsia="SimSun"/>
                <w:lang w:eastAsia="ja-JP"/>
              </w:rPr>
            </w:pPr>
            <w:r w:rsidRPr="002F5037">
              <w:rPr>
                <w:rFonts w:eastAsia="SimSun"/>
                <w:lang w:eastAsia="ja-JP"/>
              </w:rPr>
              <w:t>Generic requirements:</w:t>
            </w:r>
          </w:p>
          <w:p w14:paraId="395F3D2F" w14:textId="77777777" w:rsidR="003A3F3F" w:rsidRPr="002F5037" w:rsidRDefault="003A3F3F" w:rsidP="003A3F3F">
            <w:pPr>
              <w:pStyle w:val="aff"/>
              <w:numPr>
                <w:ilvl w:val="0"/>
                <w:numId w:val="33"/>
              </w:numPr>
              <w:spacing w:after="160" w:line="259" w:lineRule="auto"/>
              <w:ind w:leftChars="0" w:right="-99"/>
              <w:contextualSpacing/>
              <w:rPr>
                <w:rFonts w:ascii="Times New Roman" w:hAnsi="Times New Roman"/>
                <w:szCs w:val="20"/>
              </w:rPr>
            </w:pPr>
            <w:r w:rsidRPr="002F5037">
              <w:rPr>
                <w:rFonts w:ascii="Times New Roman" w:hAnsi="Times New Roman"/>
                <w:szCs w:val="20"/>
              </w:rPr>
              <w:t xml:space="preserve">Device complexity: Main motivation for the new device type is to lower the device cost and complexity as compared to high-end eMBB </w:t>
            </w:r>
            <w:r>
              <w:rPr>
                <w:rFonts w:ascii="Times New Roman" w:hAnsi="Times New Roman"/>
                <w:szCs w:val="20"/>
              </w:rPr>
              <w:t xml:space="preserve">and URLLC </w:t>
            </w:r>
            <w:r w:rsidRPr="002F5037">
              <w:rPr>
                <w:rFonts w:ascii="Times New Roman" w:hAnsi="Times New Roman"/>
                <w:szCs w:val="20"/>
              </w:rPr>
              <w:t>device</w:t>
            </w:r>
            <w:r>
              <w:rPr>
                <w:rFonts w:ascii="Times New Roman" w:hAnsi="Times New Roman"/>
                <w:szCs w:val="20"/>
              </w:rPr>
              <w:t>s</w:t>
            </w:r>
            <w:r w:rsidRPr="002F5037">
              <w:rPr>
                <w:rFonts w:ascii="Times New Roman" w:hAnsi="Times New Roman"/>
                <w:szCs w:val="20"/>
              </w:rPr>
              <w:t xml:space="preserve"> of Rel-15/Rel-16. This is especially the case for industrial sensors. </w:t>
            </w:r>
          </w:p>
          <w:p w14:paraId="15BB0812" w14:textId="77777777" w:rsidR="003A3F3F" w:rsidRPr="002F5037" w:rsidRDefault="003A3F3F" w:rsidP="003A3F3F">
            <w:pPr>
              <w:pStyle w:val="aff"/>
              <w:numPr>
                <w:ilvl w:val="0"/>
                <w:numId w:val="33"/>
              </w:numPr>
              <w:spacing w:after="160" w:line="259" w:lineRule="auto"/>
              <w:ind w:leftChars="0" w:right="-99"/>
              <w:contextualSpacing/>
              <w:rPr>
                <w:rFonts w:ascii="Times New Roman" w:hAnsi="Times New Roman"/>
                <w:szCs w:val="20"/>
              </w:rPr>
            </w:pPr>
            <w:r w:rsidRPr="002F5037">
              <w:rPr>
                <w:rFonts w:ascii="Times New Roman" w:hAnsi="Times New Roman"/>
                <w:szCs w:val="20"/>
              </w:rPr>
              <w:t xml:space="preserve">Device size: Requirement </w:t>
            </w:r>
            <w:r>
              <w:rPr>
                <w:rFonts w:ascii="Times New Roman" w:hAnsi="Times New Roman"/>
                <w:szCs w:val="20"/>
              </w:rPr>
              <w:t xml:space="preserve">for most use cases </w:t>
            </w:r>
            <w:r w:rsidRPr="002F5037">
              <w:rPr>
                <w:rFonts w:ascii="Times New Roman" w:hAnsi="Times New Roman"/>
                <w:szCs w:val="20"/>
              </w:rPr>
              <w:t>is that the standard enables a device design with compact form factor.</w:t>
            </w:r>
            <w:r>
              <w:rPr>
                <w:rFonts w:ascii="Times New Roman" w:hAnsi="Times New Roman"/>
                <w:szCs w:val="20"/>
              </w:rPr>
              <w:t xml:space="preserve"> </w:t>
            </w:r>
          </w:p>
          <w:p w14:paraId="433165C4" w14:textId="77777777" w:rsidR="003A3F3F" w:rsidRPr="002F5037" w:rsidRDefault="003A3F3F" w:rsidP="003A3F3F">
            <w:pPr>
              <w:pStyle w:val="aff"/>
              <w:numPr>
                <w:ilvl w:val="0"/>
                <w:numId w:val="33"/>
              </w:numPr>
              <w:spacing w:after="160" w:line="259" w:lineRule="auto"/>
              <w:ind w:leftChars="0" w:right="-99"/>
              <w:contextualSpacing/>
              <w:rPr>
                <w:rFonts w:ascii="Times New Roman" w:hAnsi="Times New Roman"/>
                <w:szCs w:val="20"/>
              </w:rPr>
            </w:pPr>
            <w:r w:rsidRPr="002F5037">
              <w:rPr>
                <w:rFonts w:ascii="Times New Roman" w:hAnsi="Times New Roman"/>
                <w:szCs w:val="20"/>
              </w:rPr>
              <w:t>Deployment scenarios: System should support all FR1/FR2 bands for FDD and TDD.</w:t>
            </w:r>
          </w:p>
          <w:p w14:paraId="5919F821" w14:textId="77777777" w:rsidR="003A3F3F" w:rsidRPr="002F5037" w:rsidRDefault="003A3F3F" w:rsidP="003A3F3F">
            <w:pPr>
              <w:ind w:right="-99"/>
              <w:rPr>
                <w:rFonts w:eastAsia="SimSun"/>
                <w:lang w:eastAsia="ja-JP"/>
              </w:rPr>
            </w:pPr>
            <w:r w:rsidRPr="002F5037">
              <w:rPr>
                <w:rFonts w:eastAsia="SimSun"/>
                <w:lang w:eastAsia="ja-JP"/>
              </w:rPr>
              <w:t xml:space="preserve">Use case specific requirements: </w:t>
            </w:r>
          </w:p>
          <w:p w14:paraId="5450E15B" w14:textId="77777777" w:rsidR="003A3F3F" w:rsidRPr="002C4A15" w:rsidRDefault="003A3F3F" w:rsidP="003A3F3F">
            <w:pPr>
              <w:pStyle w:val="aff"/>
              <w:numPr>
                <w:ilvl w:val="0"/>
                <w:numId w:val="33"/>
              </w:numPr>
              <w:spacing w:after="160" w:line="259" w:lineRule="auto"/>
              <w:ind w:leftChars="0" w:right="-99"/>
              <w:contextualSpacing/>
              <w:rPr>
                <w:rFonts w:ascii="Times New Roman" w:hAnsi="Times New Roman"/>
                <w:szCs w:val="20"/>
              </w:rPr>
            </w:pPr>
            <w:r w:rsidRPr="002F5037">
              <w:rPr>
                <w:rFonts w:ascii="Times New Roman" w:hAnsi="Times New Roman"/>
                <w:szCs w:val="20"/>
              </w:rPr>
              <w:t>Industrial wireless sensors: Reference use cases and requirements are described in TR 22.832 and TS 22.104: Communication service availability</w:t>
            </w:r>
            <w:r w:rsidRPr="002C4A15">
              <w:rPr>
                <w:rFonts w:ascii="Times New Roman" w:hAnsi="Times New Roman"/>
                <w:szCs w:val="20"/>
              </w:rPr>
              <w:t xml:space="preserve"> is 99.99% and end-to-end latency less than 100 ms. The</w:t>
            </w:r>
            <w:r>
              <w:rPr>
                <w:rFonts w:ascii="Times New Roman" w:hAnsi="Times New Roman"/>
                <w:szCs w:val="20"/>
              </w:rPr>
              <w:t xml:space="preserve"> reference</w:t>
            </w:r>
            <w:r w:rsidRPr="002C4A15">
              <w:rPr>
                <w:rFonts w:ascii="Times New Roman" w:hAnsi="Times New Roman"/>
                <w:szCs w:val="20"/>
              </w:rPr>
              <w:t xml:space="preserve"> bit rate is less than 2 Mbps </w:t>
            </w:r>
            <w:r>
              <w:rPr>
                <w:rFonts w:ascii="Times New Roman" w:hAnsi="Times New Roman"/>
                <w:szCs w:val="20"/>
              </w:rPr>
              <w:t xml:space="preserve">(potentially asymmetric e.g. UL heavy traffic) </w:t>
            </w:r>
            <w:r w:rsidRPr="002C4A15">
              <w:rPr>
                <w:rFonts w:ascii="Times New Roman" w:hAnsi="Times New Roman"/>
                <w:szCs w:val="20"/>
              </w:rPr>
              <w:t>for all use cases and the device is stationary. The battery should last at least few years. For safety related sensors, latency requirement is lower, 5-10 ms (TR 22.804)</w:t>
            </w:r>
          </w:p>
          <w:p w14:paraId="3DE231F5" w14:textId="77777777" w:rsidR="003A3F3F" w:rsidRPr="00BC500C" w:rsidRDefault="003A3F3F" w:rsidP="003A3F3F">
            <w:pPr>
              <w:pStyle w:val="aff"/>
              <w:numPr>
                <w:ilvl w:val="0"/>
                <w:numId w:val="33"/>
              </w:numPr>
              <w:spacing w:after="160" w:line="259" w:lineRule="auto"/>
              <w:ind w:leftChars="0" w:right="-99"/>
              <w:contextualSpacing/>
              <w:rPr>
                <w:rFonts w:ascii="Times New Roman" w:hAnsi="Times New Roman"/>
                <w:szCs w:val="20"/>
              </w:rPr>
            </w:pPr>
            <w:r w:rsidRPr="002C4A15">
              <w:rPr>
                <w:rFonts w:ascii="Times New Roman" w:hAnsi="Times New Roman"/>
                <w:szCs w:val="20"/>
              </w:rPr>
              <w:t>Video Surveillance: As described in T</w:t>
            </w:r>
            <w:r>
              <w:rPr>
                <w:rFonts w:ascii="Times New Roman" w:hAnsi="Times New Roman"/>
                <w:szCs w:val="20"/>
              </w:rPr>
              <w:t>R</w:t>
            </w:r>
            <w:r w:rsidRPr="002C4A15">
              <w:rPr>
                <w:rFonts w:ascii="Times New Roman" w:hAnsi="Times New Roman"/>
                <w:szCs w:val="20"/>
              </w:rPr>
              <w:t xml:space="preserve"> 22.804, </w:t>
            </w:r>
            <w:r>
              <w:rPr>
                <w:rFonts w:ascii="Times New Roman" w:hAnsi="Times New Roman"/>
                <w:szCs w:val="20"/>
              </w:rPr>
              <w:t xml:space="preserve">reference </w:t>
            </w:r>
            <w:r w:rsidRPr="002C4A15">
              <w:rPr>
                <w:rFonts w:ascii="Times New Roman" w:hAnsi="Times New Roman"/>
                <w:szCs w:val="20"/>
              </w:rPr>
              <w:t>economic video bitrate would be 2-4 Mbps, latency &lt;</w:t>
            </w:r>
            <w:r w:rsidRPr="00EB21BE">
              <w:rPr>
                <w:rFonts w:ascii="Times New Roman" w:hAnsi="Times New Roman"/>
                <w:szCs w:val="20"/>
              </w:rPr>
              <w:t xml:space="preserve"> </w:t>
            </w:r>
            <w:r w:rsidRPr="002C4A15">
              <w:rPr>
                <w:rFonts w:ascii="Times New Roman" w:hAnsi="Times New Roman"/>
                <w:szCs w:val="20"/>
              </w:rPr>
              <w:t>500 ms, reliability 99</w:t>
            </w:r>
            <w:r w:rsidRPr="00EB21BE">
              <w:rPr>
                <w:rFonts w:ascii="Times New Roman" w:hAnsi="Times New Roman"/>
                <w:szCs w:val="20"/>
              </w:rPr>
              <w:t>%</w:t>
            </w:r>
            <w:r w:rsidRPr="002C4A15">
              <w:rPr>
                <w:rFonts w:ascii="Times New Roman" w:hAnsi="Times New Roman"/>
                <w:szCs w:val="20"/>
              </w:rPr>
              <w:t>-99.9%. High</w:t>
            </w:r>
            <w:r w:rsidRPr="00EB21BE">
              <w:rPr>
                <w:rFonts w:ascii="Times New Roman" w:hAnsi="Times New Roman"/>
                <w:szCs w:val="20"/>
              </w:rPr>
              <w:t>-</w:t>
            </w:r>
            <w:r w:rsidRPr="002C4A15">
              <w:rPr>
                <w:rFonts w:ascii="Times New Roman" w:hAnsi="Times New Roman"/>
                <w:szCs w:val="20"/>
              </w:rPr>
              <w:t>end video e.g. f</w:t>
            </w:r>
            <w:r w:rsidRPr="00C8014D">
              <w:rPr>
                <w:rFonts w:ascii="Times New Roman" w:hAnsi="Times New Roman"/>
                <w:szCs w:val="20"/>
              </w:rPr>
              <w:t xml:space="preserve">or farming would require 7.5-25 Mbps. It is noted that traffic </w:t>
            </w:r>
            <w:r w:rsidRPr="00855B5C">
              <w:rPr>
                <w:rFonts w:ascii="Times New Roman" w:hAnsi="Times New Roman"/>
                <w:szCs w:val="20"/>
              </w:rPr>
              <w:t>pattern is dominated by</w:t>
            </w:r>
            <w:r w:rsidRPr="00BC500C">
              <w:rPr>
                <w:rFonts w:ascii="Times New Roman" w:hAnsi="Times New Roman"/>
                <w:szCs w:val="20"/>
              </w:rPr>
              <w:t xml:space="preserve"> UL transmissions.</w:t>
            </w:r>
          </w:p>
          <w:p w14:paraId="29A34BF0" w14:textId="77777777" w:rsidR="003A3F3F" w:rsidRPr="00BC500C" w:rsidRDefault="003A3F3F" w:rsidP="003A3F3F">
            <w:pPr>
              <w:pStyle w:val="aff"/>
              <w:numPr>
                <w:ilvl w:val="0"/>
                <w:numId w:val="33"/>
              </w:numPr>
              <w:spacing w:after="160" w:line="259" w:lineRule="auto"/>
              <w:ind w:leftChars="0" w:right="-99"/>
              <w:contextualSpacing/>
              <w:rPr>
                <w:rFonts w:ascii="Times New Roman" w:hAnsi="Times New Roman"/>
                <w:szCs w:val="20"/>
              </w:rPr>
            </w:pPr>
            <w:r w:rsidRPr="00BC500C">
              <w:rPr>
                <w:rFonts w:ascii="Times New Roman" w:hAnsi="Times New Roman"/>
                <w:szCs w:val="20"/>
              </w:rPr>
              <w:t xml:space="preserve">Wearables: </w:t>
            </w:r>
            <w:r w:rsidRPr="00353FD7">
              <w:rPr>
                <w:rFonts w:ascii="Times New Roman" w:hAnsi="Times New Roman"/>
                <w:szCs w:val="20"/>
              </w:rPr>
              <w:t>Reference</w:t>
            </w:r>
            <w:r w:rsidRPr="00C8014D">
              <w:rPr>
                <w:rFonts w:ascii="Times New Roman" w:hAnsi="Times New Roman"/>
                <w:szCs w:val="20"/>
              </w:rPr>
              <w:t xml:space="preserve"> </w:t>
            </w:r>
            <w:r w:rsidRPr="00855B5C">
              <w:rPr>
                <w:rFonts w:ascii="Times New Roman" w:hAnsi="Times New Roman"/>
                <w:szCs w:val="20"/>
              </w:rPr>
              <w:t xml:space="preserve">bitrate for </w:t>
            </w:r>
            <w:r w:rsidRPr="00BC500C">
              <w:rPr>
                <w:rFonts w:ascii="Times New Roman" w:hAnsi="Times New Roman"/>
                <w:szCs w:val="20"/>
              </w:rPr>
              <w:t>smart wearable</w:t>
            </w:r>
            <w:r w:rsidRPr="00353FD7">
              <w:rPr>
                <w:rFonts w:ascii="Times New Roman" w:hAnsi="Times New Roman"/>
                <w:szCs w:val="20"/>
              </w:rPr>
              <w:t xml:space="preserve"> application</w:t>
            </w:r>
            <w:r w:rsidRPr="00C8014D">
              <w:rPr>
                <w:rFonts w:ascii="Times New Roman" w:hAnsi="Times New Roman"/>
                <w:szCs w:val="20"/>
              </w:rPr>
              <w:t xml:space="preserve"> </w:t>
            </w:r>
            <w:r w:rsidRPr="00353FD7">
              <w:rPr>
                <w:rFonts w:ascii="Times New Roman" w:hAnsi="Times New Roman"/>
                <w:szCs w:val="20"/>
              </w:rPr>
              <w:t xml:space="preserve">can be </w:t>
            </w:r>
            <w:r>
              <w:rPr>
                <w:rFonts w:ascii="Times New Roman" w:hAnsi="Times New Roman"/>
                <w:szCs w:val="20"/>
              </w:rPr>
              <w:t>5</w:t>
            </w:r>
            <w:r w:rsidRPr="00353FD7">
              <w:rPr>
                <w:rFonts w:ascii="Times New Roman" w:hAnsi="Times New Roman"/>
                <w:szCs w:val="20"/>
              </w:rPr>
              <w:t>-50</w:t>
            </w:r>
            <w:r w:rsidRPr="00C8014D">
              <w:rPr>
                <w:rFonts w:ascii="Times New Roman" w:hAnsi="Times New Roman"/>
                <w:szCs w:val="20"/>
              </w:rPr>
              <w:t xml:space="preserve"> Mbps</w:t>
            </w:r>
            <w:r w:rsidRPr="00855B5C">
              <w:rPr>
                <w:rFonts w:ascii="Times New Roman" w:hAnsi="Times New Roman"/>
                <w:szCs w:val="20"/>
              </w:rPr>
              <w:t xml:space="preserve"> in DL and </w:t>
            </w:r>
            <w:r>
              <w:rPr>
                <w:rFonts w:ascii="Times New Roman" w:hAnsi="Times New Roman"/>
                <w:szCs w:val="20"/>
              </w:rPr>
              <w:t>2-</w:t>
            </w:r>
            <w:r w:rsidRPr="00BC500C">
              <w:rPr>
                <w:rFonts w:ascii="Times New Roman" w:hAnsi="Times New Roman"/>
                <w:szCs w:val="20"/>
              </w:rPr>
              <w:t>5 Mbps in UL and peak bit rate</w:t>
            </w:r>
            <w:r w:rsidRPr="00353FD7">
              <w:rPr>
                <w:rFonts w:ascii="Times New Roman" w:hAnsi="Times New Roman"/>
                <w:szCs w:val="20"/>
              </w:rPr>
              <w:t xml:space="preserve"> of the device</w:t>
            </w:r>
            <w:r w:rsidRPr="00C8014D">
              <w:rPr>
                <w:rFonts w:ascii="Times New Roman" w:hAnsi="Times New Roman"/>
                <w:szCs w:val="20"/>
              </w:rPr>
              <w:t xml:space="preserve"> </w:t>
            </w:r>
            <w:r w:rsidRPr="00353FD7">
              <w:rPr>
                <w:rFonts w:ascii="Times New Roman" w:hAnsi="Times New Roman"/>
                <w:szCs w:val="20"/>
              </w:rPr>
              <w:t xml:space="preserve">higher, </w:t>
            </w:r>
            <w:r>
              <w:rPr>
                <w:rFonts w:ascii="Times New Roman" w:hAnsi="Times New Roman"/>
                <w:szCs w:val="20"/>
              </w:rPr>
              <w:t xml:space="preserve">up to </w:t>
            </w:r>
            <w:r w:rsidRPr="00C8014D">
              <w:rPr>
                <w:rFonts w:ascii="Times New Roman" w:hAnsi="Times New Roman"/>
                <w:szCs w:val="20"/>
              </w:rPr>
              <w:t>150 Mbps for downlink an</w:t>
            </w:r>
            <w:r w:rsidRPr="00855B5C">
              <w:rPr>
                <w:rFonts w:ascii="Times New Roman" w:hAnsi="Times New Roman"/>
                <w:szCs w:val="20"/>
              </w:rPr>
              <w:t xml:space="preserve">d </w:t>
            </w:r>
            <w:r>
              <w:rPr>
                <w:rFonts w:ascii="Times New Roman" w:hAnsi="Times New Roman"/>
                <w:szCs w:val="20"/>
              </w:rPr>
              <w:t xml:space="preserve">up to </w:t>
            </w:r>
            <w:r w:rsidRPr="00855B5C">
              <w:rPr>
                <w:rFonts w:ascii="Times New Roman" w:hAnsi="Times New Roman"/>
                <w:szCs w:val="20"/>
              </w:rPr>
              <w:t xml:space="preserve">50 Mbps for uplink. </w:t>
            </w:r>
            <w:r w:rsidRPr="00BC500C">
              <w:rPr>
                <w:rFonts w:ascii="Times New Roman" w:hAnsi="Times New Roman"/>
                <w:szCs w:val="20"/>
              </w:rPr>
              <w:t xml:space="preserve"> Battery of the device should last multiple days (up to 1-2 weeks).</w:t>
            </w:r>
          </w:p>
          <w:p w14:paraId="78A4F80C" w14:textId="77777777" w:rsidR="003A3F3F" w:rsidRPr="00EB21BE" w:rsidRDefault="003A3F3F" w:rsidP="003A3F3F">
            <w:pPr>
              <w:ind w:right="-99"/>
              <w:rPr>
                <w:lang w:val="en-US"/>
              </w:rPr>
            </w:pPr>
            <w:r w:rsidRPr="00EB21BE">
              <w:rPr>
                <w:lang w:val="en-US"/>
              </w:rPr>
              <w:t>The intention is to</w:t>
            </w:r>
            <w:r>
              <w:rPr>
                <w:lang w:val="en-US"/>
              </w:rPr>
              <w:t xml:space="preserve"> </w:t>
            </w:r>
            <w:r w:rsidRPr="00EB21BE">
              <w:rPr>
                <w:lang w:val="en-US"/>
              </w:rPr>
              <w:t>study a UE feature and parameter list with lower end capabilities, relative to Release 1</w:t>
            </w:r>
            <w:r>
              <w:rPr>
                <w:lang w:val="en-US"/>
              </w:rPr>
              <w:t>6</w:t>
            </w:r>
            <w:r w:rsidRPr="00EB21BE">
              <w:rPr>
                <w:lang w:val="en-US"/>
              </w:rPr>
              <w:t xml:space="preserve"> eMBB and URLLC NR to serve the three use cases mentioned above.</w:t>
            </w:r>
          </w:p>
          <w:p w14:paraId="596D3D37" w14:textId="77777777" w:rsidR="003C2A91" w:rsidRPr="003A3F3F" w:rsidRDefault="003C2A91" w:rsidP="00AF1828">
            <w:pPr>
              <w:overflowPunct w:val="0"/>
              <w:autoSpaceDE w:val="0"/>
              <w:autoSpaceDN w:val="0"/>
              <w:adjustRightInd w:val="0"/>
              <w:ind w:right="-99"/>
              <w:textAlignment w:val="baseline"/>
              <w:rPr>
                <w:rFonts w:ascii="Times New Roman" w:eastAsia="SimSun" w:hAnsi="Times New Roman"/>
                <w:szCs w:val="20"/>
                <w:lang w:val="en-US" w:eastAsia="ja-JP"/>
              </w:rPr>
            </w:pPr>
          </w:p>
          <w:p w14:paraId="4ED24B02" w14:textId="77777777" w:rsidR="003C2A91" w:rsidRPr="0019644D" w:rsidRDefault="003C2A91" w:rsidP="00AF1828">
            <w:pPr>
              <w:overflowPunct w:val="0"/>
              <w:autoSpaceDE w:val="0"/>
              <w:autoSpaceDN w:val="0"/>
              <w:adjustRightInd w:val="0"/>
              <w:ind w:right="-99"/>
              <w:textAlignment w:val="baseline"/>
              <w:rPr>
                <w:rFonts w:ascii="Times New Roman" w:eastAsiaTheme="minorEastAsia" w:hAnsi="Times New Roman"/>
                <w:szCs w:val="20"/>
                <w:lang w:val="en-US" w:eastAsia="ja-JP"/>
              </w:rPr>
            </w:pPr>
            <w:r w:rsidRPr="0019644D">
              <w:rPr>
                <w:rFonts w:ascii="Times New Roman" w:eastAsiaTheme="minorEastAsia" w:hAnsi="Times New Roman"/>
                <w:szCs w:val="20"/>
                <w:lang w:val="en-US" w:eastAsia="ja-JP"/>
              </w:rPr>
              <w:t>Objective</w:t>
            </w:r>
          </w:p>
          <w:p w14:paraId="42A7D5CE" w14:textId="77777777" w:rsidR="003A3F3F" w:rsidRPr="007A4082" w:rsidRDefault="003A3F3F" w:rsidP="003A3F3F">
            <w:pPr>
              <w:ind w:right="-99"/>
              <w:rPr>
                <w:rFonts w:eastAsia="SimSun"/>
                <w:lang w:val="en-US" w:eastAsia="zh-CN"/>
              </w:rPr>
            </w:pPr>
            <w:r w:rsidRPr="00942D09">
              <w:rPr>
                <w:rFonts w:eastAsia="SimSun"/>
                <w:lang w:val="en-US" w:eastAsia="ja-JP"/>
              </w:rPr>
              <w:t xml:space="preserve">The </w:t>
            </w:r>
            <w:r>
              <w:rPr>
                <w:rFonts w:eastAsia="SimSun"/>
                <w:lang w:val="en-US" w:eastAsia="ja-JP"/>
              </w:rPr>
              <w:t>study</w:t>
            </w:r>
            <w:r w:rsidRPr="00942D09">
              <w:rPr>
                <w:rFonts w:eastAsia="SimSun"/>
                <w:lang w:val="en-US" w:eastAsia="ja-JP"/>
              </w:rPr>
              <w:t xml:space="preserve"> item includes the following objectives:</w:t>
            </w:r>
          </w:p>
          <w:p w14:paraId="3BC21B7A" w14:textId="77777777" w:rsidR="003A3F3F" w:rsidRPr="00942D09" w:rsidRDefault="003A3F3F" w:rsidP="003A3F3F">
            <w:pPr>
              <w:ind w:right="-99"/>
              <w:rPr>
                <w:rFonts w:eastAsia="SimSun"/>
                <w:lang w:val="en-US" w:eastAsia="ja-JP"/>
              </w:rPr>
            </w:pPr>
            <w:r>
              <w:rPr>
                <w:rFonts w:eastAsia="SimSun"/>
                <w:lang w:val="en-US" w:eastAsia="ja-JP"/>
              </w:rPr>
              <w:t>Identify and study potential</w:t>
            </w:r>
            <w:r w:rsidRPr="00942D09">
              <w:rPr>
                <w:rFonts w:eastAsia="SimSun"/>
                <w:lang w:val="en-US" w:eastAsia="ja-JP"/>
              </w:rPr>
              <w:t xml:space="preserve"> UE complexity reduction features</w:t>
            </w:r>
            <w:r>
              <w:rPr>
                <w:rFonts w:eastAsia="SimSun"/>
                <w:lang w:val="en-US" w:eastAsia="ja-JP"/>
              </w:rPr>
              <w:t xml:space="preserve">, including </w:t>
            </w:r>
            <w:r w:rsidRPr="00942D09">
              <w:rPr>
                <w:rFonts w:eastAsia="SimSun"/>
                <w:lang w:val="en-US" w:eastAsia="ja-JP"/>
              </w:rPr>
              <w:t xml:space="preserve">[RAN1, RAN2]: </w:t>
            </w:r>
          </w:p>
          <w:p w14:paraId="20A4DBE2" w14:textId="77777777" w:rsidR="003A3F3F" w:rsidRPr="00942D09" w:rsidRDefault="003A3F3F" w:rsidP="003A3F3F">
            <w:pPr>
              <w:pStyle w:val="aff"/>
              <w:numPr>
                <w:ilvl w:val="0"/>
                <w:numId w:val="33"/>
              </w:numPr>
              <w:spacing w:after="160" w:line="259" w:lineRule="auto"/>
              <w:ind w:leftChars="0" w:right="-99"/>
              <w:contextualSpacing/>
              <w:rPr>
                <w:rFonts w:ascii="Times New Roman" w:hAnsi="Times New Roman"/>
                <w:szCs w:val="20"/>
              </w:rPr>
            </w:pPr>
            <w:r w:rsidRPr="00942D09">
              <w:rPr>
                <w:rFonts w:ascii="Times New Roman" w:hAnsi="Times New Roman"/>
                <w:szCs w:val="20"/>
              </w:rPr>
              <w:t>Reduced number of UE RX/TX antennas</w:t>
            </w:r>
          </w:p>
          <w:p w14:paraId="6F94284B" w14:textId="77777777" w:rsidR="003A3F3F" w:rsidRDefault="003A3F3F" w:rsidP="003A3F3F">
            <w:pPr>
              <w:pStyle w:val="aff"/>
              <w:numPr>
                <w:ilvl w:val="0"/>
                <w:numId w:val="33"/>
              </w:numPr>
              <w:spacing w:after="160" w:line="259" w:lineRule="auto"/>
              <w:ind w:leftChars="0" w:right="-99"/>
              <w:contextualSpacing/>
              <w:rPr>
                <w:rFonts w:ascii="Times New Roman" w:hAnsi="Times New Roman"/>
                <w:szCs w:val="20"/>
              </w:rPr>
            </w:pPr>
            <w:r w:rsidRPr="002C4A15">
              <w:rPr>
                <w:rFonts w:ascii="Times New Roman" w:hAnsi="Times New Roman"/>
                <w:szCs w:val="20"/>
              </w:rPr>
              <w:t>UE Bandwidth reduction</w:t>
            </w:r>
            <w:r w:rsidRPr="00942D09">
              <w:rPr>
                <w:rFonts w:ascii="Times New Roman" w:hAnsi="Times New Roman"/>
                <w:szCs w:val="20"/>
              </w:rPr>
              <w:t xml:space="preserve"> </w:t>
            </w:r>
          </w:p>
          <w:p w14:paraId="21DAB21E" w14:textId="77777777" w:rsidR="003A3F3F" w:rsidRPr="00BC500C" w:rsidRDefault="003A3F3F" w:rsidP="003A3F3F">
            <w:pPr>
              <w:pStyle w:val="aff"/>
              <w:spacing w:after="160" w:line="259" w:lineRule="auto"/>
              <w:ind w:left="800" w:right="-99"/>
              <w:rPr>
                <w:rFonts w:ascii="Times New Roman" w:hAnsi="Times New Roman"/>
                <w:szCs w:val="20"/>
              </w:rPr>
            </w:pPr>
            <w:r w:rsidRPr="00C8014D">
              <w:rPr>
                <w:rFonts w:ascii="Times New Roman" w:hAnsi="Times New Roman"/>
                <w:szCs w:val="20"/>
              </w:rPr>
              <w:t xml:space="preserve">Note: Rel-15 SSB </w:t>
            </w:r>
            <w:r w:rsidRPr="00855B5C">
              <w:rPr>
                <w:rFonts w:ascii="Times New Roman" w:hAnsi="Times New Roman"/>
                <w:szCs w:val="20"/>
              </w:rPr>
              <w:t xml:space="preserve">bandwidth should be </w:t>
            </w:r>
            <w:r w:rsidRPr="00BC500C">
              <w:rPr>
                <w:rFonts w:ascii="Times New Roman" w:hAnsi="Times New Roman"/>
                <w:szCs w:val="20"/>
              </w:rPr>
              <w:t xml:space="preserve">reused and L1 changes minimized </w:t>
            </w:r>
          </w:p>
          <w:p w14:paraId="5DEFFFE4" w14:textId="77777777" w:rsidR="003A3F3F" w:rsidRPr="00BC500C" w:rsidRDefault="003A3F3F" w:rsidP="003A3F3F">
            <w:pPr>
              <w:pStyle w:val="aff"/>
              <w:numPr>
                <w:ilvl w:val="0"/>
                <w:numId w:val="33"/>
              </w:numPr>
              <w:spacing w:after="160" w:line="259" w:lineRule="auto"/>
              <w:ind w:leftChars="0" w:right="-99"/>
              <w:contextualSpacing/>
              <w:rPr>
                <w:rFonts w:ascii="Times New Roman" w:hAnsi="Times New Roman"/>
                <w:szCs w:val="20"/>
              </w:rPr>
            </w:pPr>
            <w:r w:rsidRPr="00BC500C">
              <w:rPr>
                <w:rFonts w:ascii="Times New Roman" w:hAnsi="Times New Roman"/>
                <w:szCs w:val="20"/>
              </w:rPr>
              <w:t xml:space="preserve">Half-Duplex-FDD </w:t>
            </w:r>
          </w:p>
          <w:p w14:paraId="5B38A33F" w14:textId="77777777" w:rsidR="003A3F3F" w:rsidRPr="00BC500C" w:rsidRDefault="003A3F3F" w:rsidP="003A3F3F">
            <w:pPr>
              <w:pStyle w:val="aff"/>
              <w:numPr>
                <w:ilvl w:val="0"/>
                <w:numId w:val="33"/>
              </w:numPr>
              <w:spacing w:after="160" w:line="259" w:lineRule="auto"/>
              <w:ind w:leftChars="0" w:right="-99"/>
              <w:contextualSpacing/>
              <w:rPr>
                <w:rFonts w:ascii="Times New Roman" w:hAnsi="Times New Roman"/>
                <w:szCs w:val="20"/>
              </w:rPr>
            </w:pPr>
            <w:r w:rsidRPr="00BC500C">
              <w:rPr>
                <w:rFonts w:ascii="Times New Roman" w:hAnsi="Times New Roman"/>
                <w:szCs w:val="20"/>
              </w:rPr>
              <w:t xml:space="preserve">Relaxed UE processing time </w:t>
            </w:r>
          </w:p>
          <w:p w14:paraId="26DB846D" w14:textId="77777777" w:rsidR="003A3F3F" w:rsidRDefault="003A3F3F" w:rsidP="003A3F3F">
            <w:pPr>
              <w:pStyle w:val="aff"/>
              <w:numPr>
                <w:ilvl w:val="0"/>
                <w:numId w:val="33"/>
              </w:numPr>
              <w:spacing w:after="160" w:line="259" w:lineRule="auto"/>
              <w:ind w:leftChars="0" w:right="-99"/>
              <w:contextualSpacing/>
              <w:rPr>
                <w:rFonts w:ascii="Times New Roman" w:hAnsi="Times New Roman"/>
                <w:szCs w:val="20"/>
              </w:rPr>
            </w:pPr>
            <w:r w:rsidRPr="00973BBF">
              <w:rPr>
                <w:rFonts w:ascii="Times New Roman" w:hAnsi="Times New Roman"/>
                <w:szCs w:val="20"/>
              </w:rPr>
              <w:t xml:space="preserve">Relaxed UE processing capability </w:t>
            </w:r>
          </w:p>
          <w:p w14:paraId="4E740996" w14:textId="77777777" w:rsidR="003A3F3F" w:rsidRDefault="003A3F3F" w:rsidP="003A3F3F">
            <w:pPr>
              <w:pStyle w:val="aff"/>
              <w:spacing w:after="160" w:line="259" w:lineRule="auto"/>
              <w:ind w:left="800" w:right="-99"/>
              <w:rPr>
                <w:rFonts w:ascii="Times New Roman" w:hAnsi="Times New Roman"/>
                <w:szCs w:val="20"/>
              </w:rPr>
            </w:pPr>
          </w:p>
          <w:p w14:paraId="54A09DFA" w14:textId="77777777" w:rsidR="003A3F3F" w:rsidRPr="008E6234" w:rsidRDefault="003A3F3F" w:rsidP="003A3F3F">
            <w:pPr>
              <w:pStyle w:val="aff"/>
              <w:spacing w:after="160" w:line="259" w:lineRule="auto"/>
              <w:ind w:left="800" w:right="-99" w:firstLine="360"/>
              <w:rPr>
                <w:rFonts w:ascii="Times New Roman" w:hAnsi="Times New Roman"/>
                <w:szCs w:val="20"/>
              </w:rPr>
            </w:pPr>
            <w:r w:rsidRPr="008E6234">
              <w:rPr>
                <w:rFonts w:ascii="Times New Roman" w:hAnsi="Times New Roman"/>
                <w:szCs w:val="20"/>
              </w:rPr>
              <w:t>The study includes evaluations of the impact to coverage, network capacity and spectral efficiency</w:t>
            </w:r>
          </w:p>
          <w:p w14:paraId="30D95B89" w14:textId="77777777" w:rsidR="003A3F3F" w:rsidRPr="00622781" w:rsidRDefault="003A3F3F" w:rsidP="003A3F3F">
            <w:pPr>
              <w:ind w:right="-99"/>
              <w:rPr>
                <w:rFonts w:eastAsia="SimSun"/>
                <w:lang w:val="en-US" w:eastAsia="ja-JP"/>
              </w:rPr>
            </w:pPr>
            <w:r w:rsidRPr="00353FD7">
              <w:rPr>
                <w:rFonts w:eastAsia="SimSun"/>
                <w:lang w:val="en-US" w:eastAsia="ja-JP"/>
              </w:rPr>
              <w:t xml:space="preserve">Note1: The work defined above should not overlap with LPWA use cases. </w:t>
            </w:r>
            <w:r w:rsidRPr="00622781">
              <w:rPr>
                <w:rFonts w:eastAsia="SimSun"/>
                <w:lang w:val="en-US" w:eastAsia="ja-JP"/>
              </w:rPr>
              <w:t xml:space="preserve">The lowest </w:t>
            </w:r>
            <w:r w:rsidRPr="00622781">
              <w:rPr>
                <w:lang w:eastAsia="ja-JP"/>
              </w:rPr>
              <w:t>data rate and bandwidth</w:t>
            </w:r>
            <w:r w:rsidRPr="001771C3">
              <w:rPr>
                <w:u w:val="single"/>
                <w:lang w:eastAsia="ja-JP"/>
              </w:rPr>
              <w:t xml:space="preserve"> </w:t>
            </w:r>
            <w:r w:rsidRPr="001771C3">
              <w:rPr>
                <w:rFonts w:eastAsia="SimSun"/>
                <w:lang w:val="en-US" w:eastAsia="ja-JP"/>
              </w:rPr>
              <w:t>capability considered should be</w:t>
            </w:r>
            <w:r w:rsidRPr="00622781">
              <w:rPr>
                <w:rFonts w:eastAsia="SimSun"/>
                <w:lang w:val="en-US" w:eastAsia="ja-JP"/>
              </w:rPr>
              <w:t xml:space="preserve"> no less than an LTE Category 1bis modem.</w:t>
            </w:r>
          </w:p>
          <w:p w14:paraId="1D9956D6" w14:textId="77777777" w:rsidR="003A3F3F" w:rsidRPr="00DD4663" w:rsidRDefault="003A3F3F" w:rsidP="003A3F3F">
            <w:pPr>
              <w:ind w:right="-99"/>
              <w:rPr>
                <w:rFonts w:eastAsia="SimSun"/>
                <w:lang w:val="en-US" w:eastAsia="ja-JP"/>
              </w:rPr>
            </w:pPr>
            <w:r w:rsidRPr="000446D8">
              <w:rPr>
                <w:rFonts w:eastAsia="SimSun"/>
                <w:lang w:val="en-US" w:eastAsia="ja-JP"/>
              </w:rPr>
              <w:t xml:space="preserve">Study </w:t>
            </w:r>
            <w:r w:rsidRPr="007F1CF1">
              <w:rPr>
                <w:rFonts w:eastAsia="SimSun"/>
                <w:lang w:val="en-US" w:eastAsia="ja-JP"/>
              </w:rPr>
              <w:t>UE power saving and battery lifetime enh</w:t>
            </w:r>
            <w:r w:rsidRPr="00572D96">
              <w:rPr>
                <w:rFonts w:eastAsia="SimSun"/>
                <w:lang w:val="en-US" w:eastAsia="ja-JP"/>
              </w:rPr>
              <w:t xml:space="preserve">ancement for reduced </w:t>
            </w:r>
            <w:r>
              <w:rPr>
                <w:rFonts w:eastAsia="SimSun"/>
                <w:lang w:val="en-US" w:eastAsia="ja-JP"/>
              </w:rPr>
              <w:t>capability</w:t>
            </w:r>
            <w:r w:rsidRPr="00572D96">
              <w:rPr>
                <w:rFonts w:eastAsia="SimSun"/>
                <w:lang w:val="en-US" w:eastAsia="ja-JP"/>
              </w:rPr>
              <w:t xml:space="preserve"> UEs</w:t>
            </w:r>
            <w:r w:rsidRPr="00DF5B25">
              <w:rPr>
                <w:rFonts w:eastAsia="SimSun"/>
                <w:lang w:val="en-US" w:eastAsia="ja-JP"/>
              </w:rPr>
              <w:t xml:space="preserve"> </w:t>
            </w:r>
            <w:r>
              <w:rPr>
                <w:rFonts w:eastAsia="SimSun"/>
                <w:lang w:val="en-US" w:eastAsia="ja-JP"/>
              </w:rPr>
              <w:t xml:space="preserve">in </w:t>
            </w:r>
            <w:r w:rsidRPr="00DF5B25">
              <w:rPr>
                <w:rFonts w:eastAsia="SimSun"/>
                <w:lang w:val="en-US" w:eastAsia="ja-JP"/>
              </w:rPr>
              <w:t>applicable use cases (e.g. delay to</w:t>
            </w:r>
            <w:r w:rsidRPr="00D824B8">
              <w:rPr>
                <w:rFonts w:eastAsia="SimSun"/>
                <w:lang w:val="en-US" w:eastAsia="ja-JP"/>
              </w:rPr>
              <w:t>lerant) [RAN2, RAN1]</w:t>
            </w:r>
            <w:r w:rsidRPr="00DD4663">
              <w:rPr>
                <w:rFonts w:eastAsia="SimSun"/>
                <w:lang w:val="en-US" w:eastAsia="ja-JP"/>
              </w:rPr>
              <w:t xml:space="preserve">: </w:t>
            </w:r>
          </w:p>
          <w:p w14:paraId="1EA50ED6" w14:textId="77777777" w:rsidR="003A3F3F" w:rsidRPr="00061FB7" w:rsidRDefault="003A3F3F" w:rsidP="003A3F3F">
            <w:pPr>
              <w:pStyle w:val="aff"/>
              <w:numPr>
                <w:ilvl w:val="0"/>
                <w:numId w:val="33"/>
              </w:numPr>
              <w:spacing w:after="160" w:line="259" w:lineRule="auto"/>
              <w:ind w:leftChars="0" w:right="-99"/>
              <w:contextualSpacing/>
              <w:rPr>
                <w:rFonts w:ascii="Times New Roman" w:hAnsi="Times New Roman"/>
                <w:szCs w:val="20"/>
              </w:rPr>
            </w:pPr>
            <w:r w:rsidRPr="00061FB7">
              <w:rPr>
                <w:rFonts w:ascii="Times New Roman" w:hAnsi="Times New Roman"/>
                <w:szCs w:val="20"/>
              </w:rPr>
              <w:t>Reduced PDCCH monitoring by smaller numbers of blind decodes and CCE limits [RAN1].</w:t>
            </w:r>
          </w:p>
          <w:p w14:paraId="3D36D8F8" w14:textId="77777777" w:rsidR="003A3F3F" w:rsidRDefault="003A3F3F" w:rsidP="003A3F3F">
            <w:pPr>
              <w:pStyle w:val="aff"/>
              <w:numPr>
                <w:ilvl w:val="0"/>
                <w:numId w:val="33"/>
              </w:numPr>
              <w:spacing w:after="160" w:line="259" w:lineRule="auto"/>
              <w:ind w:leftChars="0" w:right="-99"/>
              <w:contextualSpacing/>
              <w:rPr>
                <w:rFonts w:ascii="Times New Roman" w:hAnsi="Times New Roman"/>
                <w:szCs w:val="20"/>
              </w:rPr>
            </w:pPr>
            <w:r w:rsidRPr="00061FB7">
              <w:rPr>
                <w:rFonts w:ascii="Times New Roman" w:hAnsi="Times New Roman"/>
                <w:szCs w:val="20"/>
              </w:rPr>
              <w:t>Extended DRX for RRC Inactive and/or Idle [RAN2]</w:t>
            </w:r>
          </w:p>
          <w:p w14:paraId="7C2E88E4" w14:textId="77777777" w:rsidR="003A3F3F" w:rsidRPr="00061FB7" w:rsidRDefault="003A3F3F" w:rsidP="003A3F3F">
            <w:pPr>
              <w:pStyle w:val="aff"/>
              <w:numPr>
                <w:ilvl w:val="0"/>
                <w:numId w:val="33"/>
              </w:numPr>
              <w:spacing w:after="160" w:line="259" w:lineRule="auto"/>
              <w:ind w:leftChars="0" w:right="-99"/>
              <w:contextualSpacing/>
              <w:rPr>
                <w:rFonts w:ascii="Times New Roman" w:hAnsi="Times New Roman"/>
                <w:szCs w:val="20"/>
              </w:rPr>
            </w:pPr>
            <w:r w:rsidRPr="009209B8">
              <w:rPr>
                <w:rFonts w:ascii="Times New Roman" w:hAnsi="Times New Roman"/>
                <w:szCs w:val="20"/>
              </w:rPr>
              <w:t>RRM relaxation for stationary devices</w:t>
            </w:r>
            <w:r>
              <w:rPr>
                <w:rFonts w:ascii="Times New Roman" w:hAnsi="Times New Roman"/>
                <w:szCs w:val="20"/>
              </w:rPr>
              <w:t xml:space="preserve"> [RAN2]</w:t>
            </w:r>
          </w:p>
          <w:p w14:paraId="20469B20" w14:textId="77777777" w:rsidR="003A3F3F" w:rsidRDefault="003A3F3F" w:rsidP="003A3F3F">
            <w:pPr>
              <w:ind w:right="-99"/>
              <w:rPr>
                <w:rFonts w:eastAsia="SimSun"/>
                <w:lang w:val="en-US" w:eastAsia="ja-JP"/>
              </w:rPr>
            </w:pPr>
            <w:r>
              <w:rPr>
                <w:rFonts w:eastAsia="SimSun"/>
                <w:lang w:val="en-US" w:eastAsia="ja-JP"/>
              </w:rPr>
              <w:t>Study functionality that will enable the performance degradation of such complexity reduction to be mitigated or limited, including [RAN1]:</w:t>
            </w:r>
          </w:p>
          <w:p w14:paraId="4FB9DDAF" w14:textId="77777777" w:rsidR="003A3F3F" w:rsidRDefault="003A3F3F" w:rsidP="003A3F3F">
            <w:pPr>
              <w:numPr>
                <w:ilvl w:val="0"/>
                <w:numId w:val="34"/>
              </w:numPr>
              <w:overflowPunct w:val="0"/>
              <w:autoSpaceDE w:val="0"/>
              <w:autoSpaceDN w:val="0"/>
              <w:adjustRightInd w:val="0"/>
              <w:spacing w:after="180"/>
              <w:ind w:right="-99"/>
              <w:textAlignment w:val="baseline"/>
              <w:rPr>
                <w:lang w:eastAsia="zh-CN"/>
              </w:rPr>
            </w:pPr>
            <w:r w:rsidRPr="00670765">
              <w:t xml:space="preserve">Coverage recovery to compensate for potential coverage reduction due to the device complexity reduction. </w:t>
            </w:r>
          </w:p>
          <w:p w14:paraId="287A7238" w14:textId="77777777" w:rsidR="003A3F3F" w:rsidRPr="00FA4A9D" w:rsidRDefault="003A3F3F" w:rsidP="003A3F3F">
            <w:pPr>
              <w:numPr>
                <w:ilvl w:val="1"/>
                <w:numId w:val="34"/>
              </w:numPr>
              <w:overflowPunct w:val="0"/>
              <w:autoSpaceDE w:val="0"/>
              <w:autoSpaceDN w:val="0"/>
              <w:adjustRightInd w:val="0"/>
              <w:spacing w:after="180"/>
              <w:ind w:right="-99"/>
              <w:textAlignment w:val="baseline"/>
              <w:rPr>
                <w:lang w:eastAsia="zh-CN"/>
              </w:rPr>
            </w:pPr>
            <w:r w:rsidRPr="00FA4A9D">
              <w:rPr>
                <w:lang w:eastAsia="zh-CN"/>
              </w:rPr>
              <w:lastRenderedPageBreak/>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7C7C9A8B" w14:textId="77777777" w:rsidR="003A3F3F" w:rsidRPr="00FA4A9D" w:rsidRDefault="003A3F3F" w:rsidP="003A3F3F">
            <w:pPr>
              <w:numPr>
                <w:ilvl w:val="0"/>
                <w:numId w:val="34"/>
              </w:numPr>
              <w:overflowPunct w:val="0"/>
              <w:autoSpaceDE w:val="0"/>
              <w:autoSpaceDN w:val="0"/>
              <w:adjustRightInd w:val="0"/>
              <w:spacing w:after="180"/>
              <w:textAlignment w:val="baseline"/>
              <w:rPr>
                <w:lang w:eastAsia="zh-CN"/>
              </w:rPr>
            </w:pPr>
            <w:r w:rsidRPr="00FA4A9D">
              <w:rPr>
                <w:lang w:eastAsia="zh-CN"/>
              </w:rPr>
              <w:t>The study includes evaluations of the impact to network capacity and spectral efficiency</w:t>
            </w:r>
          </w:p>
          <w:p w14:paraId="5341BC48" w14:textId="77777777" w:rsidR="003A3F3F" w:rsidRDefault="003A3F3F" w:rsidP="003A3F3F">
            <w:pPr>
              <w:ind w:right="-99"/>
              <w:rPr>
                <w:rFonts w:eastAsia="SimSun"/>
                <w:lang w:val="en-US" w:eastAsia="ja-JP"/>
              </w:rPr>
            </w:pPr>
            <w:r>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1BE104AE" w14:textId="77777777" w:rsidR="003A3F3F" w:rsidRPr="00061FB7" w:rsidRDefault="003A3F3F" w:rsidP="003A3F3F">
            <w:pPr>
              <w:ind w:right="-99"/>
              <w:rPr>
                <w:rFonts w:eastAsia="SimSun"/>
                <w:lang w:val="en-US" w:eastAsia="ja-JP"/>
              </w:rPr>
            </w:pPr>
            <w:r w:rsidRPr="002E6F22">
              <w:rPr>
                <w:rFonts w:eastAsia="SimSun"/>
                <w:lang w:val="en-US" w:eastAsia="ja-JP"/>
              </w:rPr>
              <w:t>Study f</w:t>
            </w:r>
            <w:r w:rsidRPr="007F1CF1">
              <w:rPr>
                <w:rFonts w:eastAsia="SimSun"/>
                <w:lang w:val="en-US" w:eastAsia="ja-JP"/>
              </w:rPr>
              <w:t xml:space="preserve">unctionality that will allow devices with reduced capabilities to be </w:t>
            </w:r>
            <w:r w:rsidRPr="00572D96">
              <w:rPr>
                <w:rFonts w:eastAsia="SimSun"/>
                <w:lang w:val="en-US" w:eastAsia="ja-JP"/>
              </w:rPr>
              <w:t>explicitly identifiable</w:t>
            </w:r>
            <w:r w:rsidRPr="00DF5B25">
              <w:rPr>
                <w:rFonts w:eastAsia="SimSun"/>
                <w:lang w:val="en-US" w:eastAsia="ja-JP"/>
              </w:rPr>
              <w:t xml:space="preserve"> to networks and network operators, and allow opera</w:t>
            </w:r>
            <w:r w:rsidRPr="00D824B8">
              <w:rPr>
                <w:rFonts w:eastAsia="SimSun"/>
                <w:lang w:val="en-US" w:eastAsia="ja-JP"/>
              </w:rPr>
              <w:t>tors to restrict their access, if</w:t>
            </w:r>
            <w:r w:rsidRPr="00DD4663">
              <w:rPr>
                <w:rFonts w:eastAsia="SimSun"/>
                <w:lang w:val="en-US" w:eastAsia="ja-JP"/>
              </w:rPr>
              <w:t xml:space="preserve"> desired [RAN2, RAN</w:t>
            </w:r>
            <w:r w:rsidRPr="00061FB7">
              <w:rPr>
                <w:rFonts w:eastAsia="SimSun"/>
                <w:lang w:val="en-US" w:eastAsia="ja-JP"/>
              </w:rPr>
              <w:t>1].</w:t>
            </w:r>
          </w:p>
          <w:p w14:paraId="227D379E" w14:textId="77777777" w:rsidR="003A3F3F" w:rsidRPr="00061FB7" w:rsidRDefault="003A3F3F" w:rsidP="003A3F3F">
            <w:pPr>
              <w:ind w:right="-99"/>
              <w:rPr>
                <w:rFonts w:eastAsia="SimSun"/>
                <w:lang w:val="en-US" w:eastAsia="ja-JP"/>
              </w:rPr>
            </w:pPr>
            <w:r w:rsidRPr="00061FB7">
              <w:rPr>
                <w:rFonts w:eastAsia="SimSun"/>
                <w:lang w:val="en-US" w:eastAsia="ja-JP"/>
              </w:rPr>
              <w:t>Note2: Potential overlap with coverage enhancements study is discussed and resolved in RAN#87</w:t>
            </w:r>
            <w:r>
              <w:rPr>
                <w:rFonts w:eastAsia="SimSun"/>
                <w:lang w:val="en-US" w:eastAsia="ja-JP"/>
              </w:rPr>
              <w:t xml:space="preserve"> or later</w:t>
            </w:r>
            <w:r w:rsidRPr="00061FB7">
              <w:rPr>
                <w:rFonts w:eastAsia="SimSun"/>
                <w:lang w:val="en-US" w:eastAsia="ja-JP"/>
              </w:rPr>
              <w:t>.</w:t>
            </w:r>
          </w:p>
          <w:p w14:paraId="38CB68EA" w14:textId="77777777" w:rsidR="003A3F3F" w:rsidRPr="00061FB7" w:rsidRDefault="003A3F3F" w:rsidP="003A3F3F">
            <w:pPr>
              <w:ind w:right="-99"/>
              <w:rPr>
                <w:rFonts w:eastAsia="SimSun"/>
                <w:lang w:val="en-US" w:eastAsia="ja-JP"/>
              </w:rPr>
            </w:pPr>
            <w:r w:rsidRPr="00061FB7">
              <w:rPr>
                <w:rFonts w:eastAsia="SimSun"/>
                <w:lang w:val="en-US" w:eastAsia="ja-JP"/>
              </w:rPr>
              <w:t>Note3: Coexistence with Rel-15 and Rel-16 UE should be ensured</w:t>
            </w:r>
          </w:p>
          <w:p w14:paraId="6C6D3EF6" w14:textId="6E849B8B" w:rsidR="003C2A91" w:rsidRPr="0019644D" w:rsidRDefault="003A3F3F" w:rsidP="003A3F3F">
            <w:pPr>
              <w:rPr>
                <w:rFonts w:ascii="Times New Roman" w:hAnsi="Times New Roman"/>
                <w:szCs w:val="20"/>
                <w:lang w:val="en-US" w:eastAsia="ja-JP"/>
              </w:rPr>
            </w:pPr>
            <w:r w:rsidRPr="00061FB7">
              <w:rPr>
                <w:rFonts w:eastAsia="SimSun"/>
                <w:lang w:val="en-US" w:eastAsia="ja-JP"/>
              </w:rPr>
              <w:t>Note4: Th</w:t>
            </w:r>
            <w:r>
              <w:rPr>
                <w:rFonts w:eastAsia="SimSun"/>
                <w:lang w:val="en-US" w:eastAsia="ja-JP"/>
              </w:rPr>
              <w:t>is</w:t>
            </w:r>
            <w:r w:rsidRPr="00061FB7">
              <w:rPr>
                <w:rFonts w:eastAsia="SimSun"/>
                <w:lang w:val="en-US" w:eastAsia="ja-JP"/>
              </w:rPr>
              <w:t xml:space="preserve"> SI should focus on SA mode and single connectivity</w:t>
            </w:r>
          </w:p>
        </w:tc>
      </w:tr>
    </w:tbl>
    <w:p w14:paraId="694F9B30" w14:textId="77777777" w:rsidR="003C2A91" w:rsidRPr="00A56A33" w:rsidRDefault="003C2A91" w:rsidP="003C2A91">
      <w:pPr>
        <w:rPr>
          <w:rFonts w:ascii="Times New Roman" w:hAnsi="Times New Roman"/>
          <w:szCs w:val="20"/>
          <w:lang w:val="en-US" w:eastAsia="ja-JP"/>
        </w:rPr>
      </w:pPr>
    </w:p>
    <w:p w14:paraId="2E016225" w14:textId="3F9B44A8" w:rsidR="003C2A91" w:rsidRPr="00A56A33" w:rsidRDefault="003C2A91" w:rsidP="003C2A91">
      <w:pPr>
        <w:rPr>
          <w:rFonts w:ascii="Times New Roman" w:hAnsi="Times New Roman"/>
          <w:szCs w:val="20"/>
          <w:lang w:val="en-US" w:eastAsia="ja-JP"/>
        </w:rPr>
      </w:pPr>
      <w:r w:rsidRPr="00A56A33">
        <w:rPr>
          <w:rFonts w:ascii="Times New Roman" w:hAnsi="Times New Roman"/>
          <w:szCs w:val="20"/>
          <w:lang w:val="en-US" w:eastAsia="ja-JP"/>
        </w:rPr>
        <w:t xml:space="preserve">Agreements in RAN1 #101-e (from the status report </w:t>
      </w:r>
      <w:r w:rsidR="00AE7B29">
        <w:rPr>
          <w:rFonts w:ascii="Times New Roman" w:hAnsi="Times New Roman"/>
          <w:szCs w:val="20"/>
          <w:lang w:val="en-US" w:eastAsia="ja-JP"/>
        </w:rPr>
        <w:t>[</w:t>
      </w:r>
      <w:r w:rsidR="000D4871">
        <w:rPr>
          <w:rFonts w:ascii="Times New Roman" w:hAnsi="Times New Roman"/>
          <w:szCs w:val="20"/>
          <w:lang w:val="en-US" w:eastAsia="ja-JP"/>
        </w:rPr>
        <w:t>4</w:t>
      </w:r>
      <w:r w:rsidR="00AE7B29">
        <w:rPr>
          <w:rFonts w:ascii="Times New Roman" w:hAnsi="Times New Roman"/>
          <w:szCs w:val="20"/>
          <w:lang w:val="en-US" w:eastAsia="ja-JP"/>
        </w:rPr>
        <w:t>]</w:t>
      </w:r>
      <w:r w:rsidRPr="00A56A33">
        <w:rPr>
          <w:rFonts w:ascii="Times New Roman" w:hAnsi="Times New Roman"/>
          <w:szCs w:val="20"/>
          <w:lang w:val="en-US" w:eastAsia="ja-JP"/>
        </w:rPr>
        <w:t>):</w:t>
      </w:r>
    </w:p>
    <w:tbl>
      <w:tblPr>
        <w:tblStyle w:val="af0"/>
        <w:tblW w:w="0" w:type="auto"/>
        <w:tblLook w:val="04A0" w:firstRow="1" w:lastRow="0" w:firstColumn="1" w:lastColumn="0" w:noHBand="0" w:noVBand="1"/>
      </w:tblPr>
      <w:tblGrid>
        <w:gridCol w:w="9630"/>
      </w:tblGrid>
      <w:tr w:rsidR="003C2A91" w:rsidRPr="003C2A91" w14:paraId="27BEC355" w14:textId="77777777" w:rsidTr="00AF1828">
        <w:tc>
          <w:tcPr>
            <w:tcW w:w="9630" w:type="dxa"/>
          </w:tcPr>
          <w:p w14:paraId="061EF9E4" w14:textId="77777777" w:rsidR="003C2A91" w:rsidRPr="0019644D" w:rsidRDefault="003C2A91" w:rsidP="00AF1828">
            <w:pPr>
              <w:widowControl w:val="0"/>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 xml:space="preserve">RAN1 made the following agreements related to </w:t>
            </w:r>
            <w:r w:rsidRPr="0019644D">
              <w:rPr>
                <w:rFonts w:ascii="Times New Roman" w:eastAsia="DengXian" w:hAnsi="Times New Roman"/>
                <w:b/>
                <w:bCs/>
                <w:kern w:val="2"/>
                <w:szCs w:val="20"/>
                <w:lang w:val="en-US" w:eastAsia="ja-JP"/>
              </w:rPr>
              <w:t>use case requirements</w:t>
            </w:r>
            <w:r w:rsidRPr="0019644D">
              <w:rPr>
                <w:rFonts w:ascii="Times New Roman" w:eastAsia="DengXian" w:hAnsi="Times New Roman"/>
                <w:kern w:val="2"/>
                <w:szCs w:val="20"/>
                <w:lang w:val="en-US" w:eastAsia="ja-JP"/>
              </w:rPr>
              <w:t>:</w:t>
            </w:r>
          </w:p>
          <w:tbl>
            <w:tblPr>
              <w:tblStyle w:val="af0"/>
              <w:tblW w:w="0" w:type="auto"/>
              <w:tblLook w:val="04A0" w:firstRow="1" w:lastRow="0" w:firstColumn="1" w:lastColumn="0" w:noHBand="0" w:noVBand="1"/>
            </w:tblPr>
            <w:tblGrid>
              <w:gridCol w:w="9404"/>
            </w:tblGrid>
            <w:tr w:rsidR="003C2A91" w:rsidRPr="003C2A91" w14:paraId="0719E97C" w14:textId="77777777" w:rsidTr="00AF1828">
              <w:tc>
                <w:tcPr>
                  <w:tcW w:w="10194" w:type="dxa"/>
                  <w:tcBorders>
                    <w:top w:val="single" w:sz="4" w:space="0" w:color="auto"/>
                    <w:left w:val="single" w:sz="4" w:space="0" w:color="auto"/>
                    <w:bottom w:val="single" w:sz="4" w:space="0" w:color="auto"/>
                    <w:right w:val="single" w:sz="4" w:space="0" w:color="auto"/>
                  </w:tcBorders>
                  <w:hideMark/>
                </w:tcPr>
                <w:p w14:paraId="6D654823" w14:textId="77777777" w:rsidR="003C2A91" w:rsidRPr="0019644D" w:rsidRDefault="003C2A91" w:rsidP="00AF1828">
                  <w:pPr>
                    <w:widowControl w:val="0"/>
                    <w:jc w:val="both"/>
                    <w:rPr>
                      <w:rFonts w:ascii="Times New Roman" w:eastAsia="SimSun" w:hAnsi="Times New Roman"/>
                      <w:kern w:val="2"/>
                      <w:szCs w:val="20"/>
                      <w:highlight w:val="green"/>
                      <w:lang w:val="en-US" w:eastAsia="x-none"/>
                    </w:rPr>
                  </w:pPr>
                  <w:r w:rsidRPr="0019644D">
                    <w:rPr>
                      <w:rFonts w:ascii="Times New Roman" w:eastAsia="SimSun" w:hAnsi="Times New Roman"/>
                      <w:kern w:val="2"/>
                      <w:szCs w:val="20"/>
                      <w:highlight w:val="green"/>
                      <w:lang w:val="en-US" w:eastAsia="x-none"/>
                    </w:rPr>
                    <w:t>Agreements:</w:t>
                  </w:r>
                </w:p>
                <w:p w14:paraId="618D5C47" w14:textId="77777777" w:rsidR="003C2A91" w:rsidRPr="0019644D" w:rsidRDefault="003C2A91" w:rsidP="003C2A91">
                  <w:pPr>
                    <w:widowControl w:val="0"/>
                    <w:numPr>
                      <w:ilvl w:val="0"/>
                      <w:numId w:val="52"/>
                    </w:numPr>
                    <w:jc w:val="both"/>
                    <w:rPr>
                      <w:rFonts w:ascii="Times New Roman" w:eastAsia="SimSun" w:hAnsi="Times New Roman"/>
                      <w:kern w:val="2"/>
                      <w:szCs w:val="20"/>
                      <w:lang w:val="en-US" w:eastAsia="zh-CN"/>
                    </w:rPr>
                  </w:pPr>
                  <w:r w:rsidRPr="0019644D">
                    <w:rPr>
                      <w:rFonts w:ascii="Times New Roman" w:eastAsia="SimSun" w:hAnsi="Times New Roman"/>
                      <w:kern w:val="2"/>
                      <w:szCs w:val="20"/>
                      <w:lang w:val="en-US" w:eastAsia="zh-CN"/>
                    </w:rPr>
                    <w:t>For safety related sensors, latency requirements apply to traffic initiated from RRC_CONNECTED.</w:t>
                  </w:r>
                </w:p>
              </w:tc>
            </w:tr>
          </w:tbl>
          <w:p w14:paraId="081EFDC9" w14:textId="77777777" w:rsidR="003C2A91" w:rsidRPr="0019644D" w:rsidRDefault="003C2A91" w:rsidP="00AF1828">
            <w:pPr>
              <w:widowControl w:val="0"/>
              <w:jc w:val="both"/>
              <w:rPr>
                <w:rFonts w:ascii="Times New Roman" w:eastAsia="DengXian" w:hAnsi="Times New Roman"/>
                <w:kern w:val="2"/>
                <w:szCs w:val="20"/>
                <w:lang w:val="en-US" w:eastAsia="ja-JP"/>
              </w:rPr>
            </w:pPr>
          </w:p>
          <w:p w14:paraId="27FAC34A" w14:textId="77777777" w:rsidR="003C2A91" w:rsidRPr="0019644D" w:rsidRDefault="003C2A91" w:rsidP="00AF1828">
            <w:pPr>
              <w:widowControl w:val="0"/>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 xml:space="preserve">RAN1 made the following agreements related to </w:t>
            </w:r>
            <w:r w:rsidRPr="0019644D">
              <w:rPr>
                <w:rFonts w:ascii="Times New Roman" w:eastAsia="DengXian" w:hAnsi="Times New Roman"/>
                <w:b/>
                <w:bCs/>
                <w:kern w:val="2"/>
                <w:szCs w:val="20"/>
                <w:lang w:val="en-US" w:eastAsia="ja-JP"/>
              </w:rPr>
              <w:t>study of UE complexity reduction</w:t>
            </w:r>
            <w:r w:rsidRPr="0019644D">
              <w:rPr>
                <w:rFonts w:ascii="Times New Roman" w:eastAsia="DengXian" w:hAnsi="Times New Roman"/>
                <w:kern w:val="2"/>
                <w:szCs w:val="20"/>
                <w:lang w:val="en-US" w:eastAsia="ja-JP"/>
              </w:rPr>
              <w:t>:</w:t>
            </w:r>
          </w:p>
          <w:tbl>
            <w:tblPr>
              <w:tblStyle w:val="af0"/>
              <w:tblW w:w="0" w:type="auto"/>
              <w:tblLook w:val="04A0" w:firstRow="1" w:lastRow="0" w:firstColumn="1" w:lastColumn="0" w:noHBand="0" w:noVBand="1"/>
            </w:tblPr>
            <w:tblGrid>
              <w:gridCol w:w="9404"/>
            </w:tblGrid>
            <w:tr w:rsidR="003C2A91" w:rsidRPr="003C2A91" w14:paraId="4C5DA70C" w14:textId="77777777" w:rsidTr="00AF1828">
              <w:tc>
                <w:tcPr>
                  <w:tcW w:w="10194" w:type="dxa"/>
                  <w:tcBorders>
                    <w:top w:val="single" w:sz="4" w:space="0" w:color="auto"/>
                    <w:left w:val="single" w:sz="4" w:space="0" w:color="auto"/>
                    <w:bottom w:val="single" w:sz="4" w:space="0" w:color="auto"/>
                    <w:right w:val="single" w:sz="4" w:space="0" w:color="auto"/>
                  </w:tcBorders>
                </w:tcPr>
                <w:p w14:paraId="5A22BB5B" w14:textId="77777777" w:rsidR="003C2A91" w:rsidRPr="0019644D" w:rsidRDefault="003C2A91" w:rsidP="00AF1828">
                  <w:pPr>
                    <w:widowControl w:val="0"/>
                    <w:jc w:val="both"/>
                    <w:rPr>
                      <w:rFonts w:ascii="Times New Roman" w:eastAsia="SimSun" w:hAnsi="Times New Roman"/>
                      <w:kern w:val="2"/>
                      <w:szCs w:val="20"/>
                      <w:lang w:val="en-US" w:eastAsia="zh-CN"/>
                    </w:rPr>
                  </w:pPr>
                  <w:r w:rsidRPr="0019644D">
                    <w:rPr>
                      <w:rFonts w:ascii="Times New Roman" w:eastAsia="SimSun" w:hAnsi="Times New Roman"/>
                      <w:kern w:val="2"/>
                      <w:szCs w:val="20"/>
                      <w:highlight w:val="green"/>
                      <w:lang w:val="en-US" w:eastAsia="zh-CN"/>
                    </w:rPr>
                    <w:t>Agreements:</w:t>
                  </w:r>
                </w:p>
                <w:p w14:paraId="017A8B39" w14:textId="77777777" w:rsidR="003C2A91" w:rsidRPr="0019644D" w:rsidRDefault="003C2A91" w:rsidP="003C2A91">
                  <w:pPr>
                    <w:widowControl w:val="0"/>
                    <w:numPr>
                      <w:ilvl w:val="0"/>
                      <w:numId w:val="52"/>
                    </w:numPr>
                    <w:jc w:val="both"/>
                    <w:rPr>
                      <w:rFonts w:ascii="Times New Roman" w:eastAsia="SimSun" w:hAnsi="Times New Roman"/>
                      <w:kern w:val="2"/>
                      <w:szCs w:val="20"/>
                      <w:lang w:val="en-US" w:eastAsia="zh-CN"/>
                    </w:rPr>
                  </w:pPr>
                  <w:r w:rsidRPr="0019644D">
                    <w:rPr>
                      <w:rFonts w:ascii="Times New Roman" w:eastAsia="SimSun" w:hAnsi="Times New Roman"/>
                      <w:kern w:val="2"/>
                      <w:szCs w:val="20"/>
                      <w:lang w:val="en-US" w:eastAsia="zh-CN"/>
                    </w:rPr>
                    <w:t>For FR1, study at least 20MHz maximum UE bandwidth at least for initial access</w:t>
                  </w:r>
                </w:p>
                <w:p w14:paraId="553BB22B" w14:textId="77777777" w:rsidR="003C2A91" w:rsidRPr="0019644D" w:rsidRDefault="003C2A91" w:rsidP="003C2A91">
                  <w:pPr>
                    <w:widowControl w:val="0"/>
                    <w:numPr>
                      <w:ilvl w:val="1"/>
                      <w:numId w:val="52"/>
                    </w:numPr>
                    <w:jc w:val="both"/>
                    <w:rPr>
                      <w:rFonts w:ascii="Times New Roman" w:eastAsia="SimSun" w:hAnsi="Times New Roman"/>
                      <w:kern w:val="2"/>
                      <w:szCs w:val="20"/>
                      <w:lang w:val="en-US" w:eastAsia="zh-CN"/>
                    </w:rPr>
                  </w:pPr>
                  <w:r w:rsidRPr="0019644D">
                    <w:rPr>
                      <w:rFonts w:ascii="Times New Roman" w:eastAsia="SimSun" w:hAnsi="Times New Roman"/>
                      <w:kern w:val="2"/>
                      <w:szCs w:val="20"/>
                      <w:lang w:val="en-US" w:eastAsia="zh-CN"/>
                    </w:rPr>
                    <w:t>Other bandwidths FFS</w:t>
                  </w:r>
                </w:p>
                <w:p w14:paraId="6E2EF8C1" w14:textId="77777777" w:rsidR="003C2A91" w:rsidRPr="0019644D" w:rsidRDefault="003C2A91" w:rsidP="003C2A91">
                  <w:pPr>
                    <w:widowControl w:val="0"/>
                    <w:numPr>
                      <w:ilvl w:val="0"/>
                      <w:numId w:val="52"/>
                    </w:numPr>
                    <w:jc w:val="both"/>
                    <w:rPr>
                      <w:rFonts w:ascii="Times New Roman" w:eastAsia="SimSun" w:hAnsi="Times New Roman"/>
                      <w:kern w:val="2"/>
                      <w:szCs w:val="20"/>
                      <w:lang w:val="en-US" w:eastAsia="zh-CN"/>
                    </w:rPr>
                  </w:pPr>
                  <w:r w:rsidRPr="0019644D">
                    <w:rPr>
                      <w:rFonts w:ascii="Times New Roman" w:eastAsia="SimSun" w:hAnsi="Times New Roman"/>
                      <w:kern w:val="2"/>
                      <w:szCs w:val="20"/>
                      <w:lang w:val="en-US" w:eastAsia="zh-CN"/>
                    </w:rPr>
                    <w:t xml:space="preserve">For FR2, study 50MHz and 100 MHz maximum UE bandwidth at least for initial access </w:t>
                  </w:r>
                </w:p>
                <w:p w14:paraId="1B0A0751" w14:textId="77777777" w:rsidR="003C2A91" w:rsidRPr="0019644D" w:rsidRDefault="003C2A91" w:rsidP="003C2A91">
                  <w:pPr>
                    <w:widowControl w:val="0"/>
                    <w:numPr>
                      <w:ilvl w:val="1"/>
                      <w:numId w:val="52"/>
                    </w:numPr>
                    <w:jc w:val="both"/>
                    <w:rPr>
                      <w:rFonts w:ascii="Times New Roman" w:eastAsia="SimSun" w:hAnsi="Times New Roman"/>
                      <w:kern w:val="2"/>
                      <w:szCs w:val="20"/>
                      <w:lang w:val="en-US" w:eastAsia="zh-CN"/>
                    </w:rPr>
                  </w:pPr>
                  <w:r w:rsidRPr="0019644D">
                    <w:rPr>
                      <w:rFonts w:ascii="Times New Roman" w:eastAsia="SimSun" w:hAnsi="Times New Roman"/>
                      <w:kern w:val="2"/>
                      <w:szCs w:val="20"/>
                      <w:lang w:val="en-US" w:eastAsia="zh-CN"/>
                    </w:rPr>
                    <w:t>Other bandwidths FFS</w:t>
                  </w:r>
                </w:p>
                <w:p w14:paraId="6AC763FF" w14:textId="77777777" w:rsidR="003C2A91" w:rsidRPr="0019644D" w:rsidRDefault="003C2A91" w:rsidP="00AF1828">
                  <w:pPr>
                    <w:widowControl w:val="0"/>
                    <w:jc w:val="both"/>
                    <w:rPr>
                      <w:rFonts w:ascii="Times New Roman" w:eastAsia="SimSun" w:hAnsi="Times New Roman"/>
                      <w:kern w:val="2"/>
                      <w:szCs w:val="20"/>
                      <w:lang w:val="en-US" w:eastAsia="zh-CN"/>
                    </w:rPr>
                  </w:pPr>
                </w:p>
                <w:p w14:paraId="7E5428F7" w14:textId="77777777" w:rsidR="003C2A91" w:rsidRPr="0019644D" w:rsidRDefault="003C2A91" w:rsidP="00AF1828">
                  <w:pPr>
                    <w:widowControl w:val="0"/>
                    <w:jc w:val="both"/>
                    <w:rPr>
                      <w:rFonts w:ascii="Times New Roman" w:eastAsia="SimSun" w:hAnsi="Times New Roman"/>
                      <w:kern w:val="2"/>
                      <w:szCs w:val="20"/>
                      <w:lang w:val="en-US" w:eastAsia="zh-CN"/>
                    </w:rPr>
                  </w:pPr>
                  <w:r w:rsidRPr="0019644D">
                    <w:rPr>
                      <w:rFonts w:ascii="Times New Roman" w:eastAsia="SimSun" w:hAnsi="Times New Roman"/>
                      <w:kern w:val="2"/>
                      <w:szCs w:val="20"/>
                      <w:highlight w:val="green"/>
                      <w:lang w:val="en-US" w:eastAsia="zh-CN"/>
                    </w:rPr>
                    <w:t>Agreements:</w:t>
                  </w:r>
                </w:p>
                <w:p w14:paraId="7DB48B54" w14:textId="77777777" w:rsidR="003C2A91" w:rsidRPr="0019644D" w:rsidRDefault="003C2A91" w:rsidP="003C2A91">
                  <w:pPr>
                    <w:widowControl w:val="0"/>
                    <w:numPr>
                      <w:ilvl w:val="0"/>
                      <w:numId w:val="52"/>
                    </w:numPr>
                    <w:jc w:val="both"/>
                    <w:rPr>
                      <w:rFonts w:ascii="Times New Roman" w:eastAsia="SimSun" w:hAnsi="Times New Roman"/>
                      <w:kern w:val="2"/>
                      <w:szCs w:val="20"/>
                      <w:lang w:val="en-US" w:eastAsia="zh-CN"/>
                    </w:rPr>
                  </w:pPr>
                  <w:r w:rsidRPr="0019644D">
                    <w:rPr>
                      <w:rFonts w:ascii="Times New Roman" w:eastAsia="SimSun" w:hAnsi="Times New Roman"/>
                      <w:kern w:val="2"/>
                      <w:szCs w:val="20"/>
                      <w:lang w:val="en-US" w:eastAsia="x-none"/>
                    </w:rPr>
                    <w:t>For FR1, study two antenna configurations for RedCap UEs, namely 1Rx/1Tx and 2Rx/1Tx.</w:t>
                  </w:r>
                </w:p>
                <w:p w14:paraId="1252229C" w14:textId="77777777" w:rsidR="003C2A91" w:rsidRPr="0019644D" w:rsidRDefault="003C2A91" w:rsidP="003C2A91">
                  <w:pPr>
                    <w:widowControl w:val="0"/>
                    <w:numPr>
                      <w:ilvl w:val="0"/>
                      <w:numId w:val="52"/>
                    </w:numPr>
                    <w:jc w:val="both"/>
                    <w:rPr>
                      <w:rFonts w:ascii="Times New Roman" w:eastAsia="SimSun" w:hAnsi="Times New Roman"/>
                      <w:kern w:val="2"/>
                      <w:szCs w:val="20"/>
                      <w:lang w:val="en-US" w:eastAsia="zh-CN"/>
                    </w:rPr>
                  </w:pPr>
                  <w:r w:rsidRPr="0019644D">
                    <w:rPr>
                      <w:rFonts w:ascii="Times New Roman" w:eastAsia="SimSun" w:hAnsi="Times New Roman"/>
                      <w:kern w:val="2"/>
                      <w:szCs w:val="20"/>
                      <w:lang w:val="en-US" w:eastAsia="x-none"/>
                    </w:rPr>
                    <w:t>For FR2, study two antenna configurations for RedCap UEs, namely 1Rx/1Tx and 2Rx/1Tx.</w:t>
                  </w:r>
                </w:p>
                <w:p w14:paraId="74066F58" w14:textId="77777777" w:rsidR="003C2A91" w:rsidRPr="0019644D" w:rsidRDefault="003C2A91" w:rsidP="00AF1828">
                  <w:pPr>
                    <w:widowControl w:val="0"/>
                    <w:jc w:val="both"/>
                    <w:rPr>
                      <w:rFonts w:ascii="Times New Roman" w:eastAsia="SimSun" w:hAnsi="Times New Roman"/>
                      <w:kern w:val="2"/>
                      <w:szCs w:val="20"/>
                      <w:lang w:val="en-US" w:eastAsia="x-none"/>
                    </w:rPr>
                  </w:pPr>
                </w:p>
                <w:p w14:paraId="35EA7769" w14:textId="77777777" w:rsidR="003C2A91" w:rsidRPr="0019644D" w:rsidRDefault="003C2A91" w:rsidP="00AF1828">
                  <w:pPr>
                    <w:widowControl w:val="0"/>
                    <w:jc w:val="both"/>
                    <w:rPr>
                      <w:rFonts w:ascii="Times New Roman" w:eastAsia="SimSun" w:hAnsi="Times New Roman"/>
                      <w:kern w:val="2"/>
                      <w:szCs w:val="20"/>
                      <w:lang w:val="en-US" w:eastAsia="zh-CN"/>
                    </w:rPr>
                  </w:pPr>
                  <w:r w:rsidRPr="0019644D">
                    <w:rPr>
                      <w:rFonts w:ascii="Times New Roman" w:eastAsia="SimSun" w:hAnsi="Times New Roman"/>
                      <w:kern w:val="2"/>
                      <w:szCs w:val="20"/>
                      <w:highlight w:val="green"/>
                      <w:lang w:val="en-US" w:eastAsia="zh-CN"/>
                    </w:rPr>
                    <w:t>Agreements:</w:t>
                  </w:r>
                </w:p>
                <w:p w14:paraId="7EF3B51B" w14:textId="77777777" w:rsidR="003C2A91" w:rsidRPr="0019644D" w:rsidRDefault="003C2A91" w:rsidP="003C2A91">
                  <w:pPr>
                    <w:widowControl w:val="0"/>
                    <w:numPr>
                      <w:ilvl w:val="0"/>
                      <w:numId w:val="52"/>
                    </w:numPr>
                    <w:jc w:val="both"/>
                    <w:rPr>
                      <w:rFonts w:ascii="Times New Roman" w:eastAsia="SimSun" w:hAnsi="Times New Roman"/>
                      <w:kern w:val="2"/>
                      <w:szCs w:val="20"/>
                      <w:lang w:val="en-US" w:eastAsia="zh-CN"/>
                    </w:rPr>
                  </w:pPr>
                  <w:r w:rsidRPr="0019644D">
                    <w:rPr>
                      <w:rFonts w:ascii="Times New Roman" w:eastAsia="SimSun" w:hAnsi="Times New Roman"/>
                      <w:kern w:val="2"/>
                      <w:szCs w:val="20"/>
                      <w:lang w:val="en-US" w:eastAsia="x-none"/>
                    </w:rPr>
                    <w:t>Study HD-FDD operation Type A and Type B (as defined in LTE) in RAN1, where study of Type A is prioritized.</w:t>
                  </w:r>
                </w:p>
                <w:p w14:paraId="6677D553" w14:textId="77777777" w:rsidR="003C2A91" w:rsidRPr="0019644D" w:rsidRDefault="003C2A91" w:rsidP="00AF1828">
                  <w:pPr>
                    <w:widowControl w:val="0"/>
                    <w:jc w:val="both"/>
                    <w:rPr>
                      <w:rFonts w:ascii="Times New Roman" w:eastAsia="SimSun" w:hAnsi="Times New Roman"/>
                      <w:kern w:val="2"/>
                      <w:szCs w:val="20"/>
                      <w:lang w:val="en-US" w:eastAsia="x-none"/>
                    </w:rPr>
                  </w:pPr>
                </w:p>
                <w:p w14:paraId="1E3FCF8F" w14:textId="77777777" w:rsidR="003C2A91" w:rsidRPr="0019644D" w:rsidRDefault="003C2A91" w:rsidP="00AF1828">
                  <w:pPr>
                    <w:widowControl w:val="0"/>
                    <w:jc w:val="both"/>
                    <w:rPr>
                      <w:rFonts w:ascii="Times New Roman" w:eastAsia="SimSun" w:hAnsi="Times New Roman"/>
                      <w:kern w:val="2"/>
                      <w:szCs w:val="20"/>
                      <w:lang w:val="en-US" w:eastAsia="zh-CN"/>
                    </w:rPr>
                  </w:pPr>
                  <w:r w:rsidRPr="0019644D">
                    <w:rPr>
                      <w:rFonts w:ascii="Times New Roman" w:eastAsia="SimSun" w:hAnsi="Times New Roman"/>
                      <w:kern w:val="2"/>
                      <w:szCs w:val="20"/>
                      <w:highlight w:val="green"/>
                      <w:lang w:val="en-US" w:eastAsia="zh-CN"/>
                    </w:rPr>
                    <w:t>Agreements:</w:t>
                  </w:r>
                </w:p>
                <w:p w14:paraId="110A64D6" w14:textId="77777777" w:rsidR="003C2A91" w:rsidRPr="0019644D" w:rsidRDefault="003C2A91" w:rsidP="003C2A91">
                  <w:pPr>
                    <w:widowControl w:val="0"/>
                    <w:numPr>
                      <w:ilvl w:val="0"/>
                      <w:numId w:val="53"/>
                    </w:numPr>
                    <w:jc w:val="both"/>
                    <w:rPr>
                      <w:rFonts w:ascii="Times New Roman" w:eastAsia="SimSun" w:hAnsi="Times New Roman"/>
                      <w:kern w:val="2"/>
                      <w:szCs w:val="20"/>
                      <w:lang w:val="en-US" w:eastAsia="x-none"/>
                    </w:rPr>
                  </w:pPr>
                  <w:r w:rsidRPr="0019644D">
                    <w:rPr>
                      <w:rFonts w:ascii="Times New Roman" w:eastAsia="SimSun" w:hAnsi="Times New Roman"/>
                      <w:kern w:val="2"/>
                      <w:szCs w:val="20"/>
                      <w:lang w:val="en-US" w:eastAsia="x-none"/>
                    </w:rPr>
                    <w:t>For UE complexity reduction through relaxed UE processing time, study a more relaxed UE processing time in terms of N1/N2 compared to capability #1.</w:t>
                  </w:r>
                </w:p>
                <w:p w14:paraId="56CB2EF2" w14:textId="77777777" w:rsidR="003C2A91" w:rsidRPr="0019644D" w:rsidRDefault="003C2A91" w:rsidP="00AF1828">
                  <w:pPr>
                    <w:widowControl w:val="0"/>
                    <w:jc w:val="both"/>
                    <w:rPr>
                      <w:rFonts w:ascii="Times New Roman" w:eastAsia="SimSun" w:hAnsi="Times New Roman"/>
                      <w:kern w:val="2"/>
                      <w:szCs w:val="20"/>
                      <w:lang w:val="en-US" w:eastAsia="x-none"/>
                    </w:rPr>
                  </w:pPr>
                </w:p>
                <w:p w14:paraId="4BD4E583" w14:textId="77777777" w:rsidR="003C2A91" w:rsidRPr="0019644D" w:rsidRDefault="003C2A91" w:rsidP="00AF1828">
                  <w:pPr>
                    <w:widowControl w:val="0"/>
                    <w:jc w:val="both"/>
                    <w:rPr>
                      <w:rFonts w:ascii="Times New Roman" w:eastAsia="SimSun" w:hAnsi="Times New Roman"/>
                      <w:kern w:val="2"/>
                      <w:szCs w:val="20"/>
                      <w:highlight w:val="green"/>
                      <w:lang w:val="en-US" w:eastAsia="x-none"/>
                    </w:rPr>
                  </w:pPr>
                  <w:r w:rsidRPr="0019644D">
                    <w:rPr>
                      <w:rFonts w:ascii="Times New Roman" w:eastAsia="SimSun" w:hAnsi="Times New Roman"/>
                      <w:kern w:val="2"/>
                      <w:szCs w:val="20"/>
                      <w:highlight w:val="green"/>
                      <w:lang w:val="en-US" w:eastAsia="x-none"/>
                    </w:rPr>
                    <w:t>Agreements:</w:t>
                  </w:r>
                </w:p>
                <w:p w14:paraId="4175A623" w14:textId="77777777" w:rsidR="003C2A91" w:rsidRPr="0019644D" w:rsidRDefault="003C2A91" w:rsidP="003C2A91">
                  <w:pPr>
                    <w:widowControl w:val="0"/>
                    <w:numPr>
                      <w:ilvl w:val="0"/>
                      <w:numId w:val="54"/>
                    </w:numPr>
                    <w:jc w:val="both"/>
                    <w:rPr>
                      <w:rFonts w:ascii="Times New Roman" w:eastAsia="SimSun" w:hAnsi="Times New Roman"/>
                      <w:kern w:val="2"/>
                      <w:szCs w:val="20"/>
                      <w:lang w:val="en-US" w:eastAsia="x-none"/>
                    </w:rPr>
                  </w:pPr>
                  <w:r w:rsidRPr="0019644D">
                    <w:rPr>
                      <w:rFonts w:ascii="Times New Roman" w:eastAsia="SimSun" w:hAnsi="Times New Roman"/>
                      <w:kern w:val="2"/>
                      <w:szCs w:val="20"/>
                      <w:lang w:val="en-US" w:eastAsia="x-none"/>
                    </w:rPr>
                    <w:t>Use the TR 36.888 methodology for UE cost/complexity evaluation as a starting point and determine what major updates are needed.</w:t>
                  </w:r>
                </w:p>
                <w:p w14:paraId="5973547F" w14:textId="77777777" w:rsidR="003C2A91" w:rsidRPr="00E66E62" w:rsidRDefault="003C2A91" w:rsidP="003C2A91">
                  <w:pPr>
                    <w:widowControl w:val="0"/>
                    <w:numPr>
                      <w:ilvl w:val="0"/>
                      <w:numId w:val="54"/>
                    </w:numPr>
                    <w:jc w:val="both"/>
                    <w:rPr>
                      <w:rFonts w:ascii="Times New Roman" w:eastAsia="SimSun" w:hAnsi="Times New Roman"/>
                      <w:szCs w:val="20"/>
                      <w:lang w:val="en-US" w:eastAsia="x-none"/>
                    </w:rPr>
                  </w:pPr>
                  <w:r w:rsidRPr="003C2A91">
                    <w:rPr>
                      <w:rFonts w:ascii="Times New Roman" w:eastAsia="SimSun" w:hAnsi="Times New Roman"/>
                      <w:szCs w:val="20"/>
                      <w:lang w:val="en-US" w:eastAsia="x-none"/>
                    </w:rPr>
                    <w:t xml:space="preserve">Cost/complexity breakdowns can be </w:t>
                  </w:r>
                  <w:r w:rsidRPr="00E66E62">
                    <w:rPr>
                      <w:rFonts w:ascii="Times New Roman" w:eastAsia="SimSun" w:hAnsi="Times New Roman"/>
                      <w:szCs w:val="20"/>
                      <w:lang w:val="en-US" w:eastAsia="x-none"/>
                    </w:rPr>
                    <w:t>separate for FR1 and FR2 if found beneficial.</w:t>
                  </w:r>
                </w:p>
                <w:p w14:paraId="387D666D" w14:textId="77777777" w:rsidR="003C2A91" w:rsidRPr="0019644D" w:rsidRDefault="003C2A91" w:rsidP="003C2A91">
                  <w:pPr>
                    <w:widowControl w:val="0"/>
                    <w:numPr>
                      <w:ilvl w:val="0"/>
                      <w:numId w:val="54"/>
                    </w:numPr>
                    <w:jc w:val="both"/>
                    <w:rPr>
                      <w:rFonts w:ascii="Times New Roman" w:eastAsia="SimSun" w:hAnsi="Times New Roman"/>
                      <w:kern w:val="2"/>
                      <w:szCs w:val="20"/>
                      <w:lang w:val="en-US" w:eastAsia="x-none"/>
                    </w:rPr>
                  </w:pPr>
                  <w:r w:rsidRPr="0019644D">
                    <w:rPr>
                      <w:rFonts w:ascii="Times New Roman" w:eastAsia="SimSun" w:hAnsi="Times New Roman"/>
                      <w:kern w:val="2"/>
                      <w:szCs w:val="20"/>
                      <w:lang w:val="en-US" w:eastAsia="x-none"/>
                    </w:rPr>
                    <w:t>Include antenna parts at least in the cost/complexity breakdown for FR2.</w:t>
                  </w:r>
                </w:p>
                <w:p w14:paraId="3DCF38B7" w14:textId="77777777" w:rsidR="003C2A91" w:rsidRPr="0019644D" w:rsidRDefault="003C2A91" w:rsidP="003C2A91">
                  <w:pPr>
                    <w:widowControl w:val="0"/>
                    <w:numPr>
                      <w:ilvl w:val="0"/>
                      <w:numId w:val="54"/>
                    </w:numPr>
                    <w:jc w:val="both"/>
                    <w:rPr>
                      <w:rFonts w:ascii="Times New Roman" w:eastAsia="SimSun" w:hAnsi="Times New Roman"/>
                      <w:kern w:val="2"/>
                      <w:szCs w:val="20"/>
                      <w:lang w:val="en-US" w:eastAsia="x-none"/>
                    </w:rPr>
                  </w:pPr>
                  <w:r w:rsidRPr="0019644D">
                    <w:rPr>
                      <w:rFonts w:ascii="Times New Roman" w:eastAsia="SimSun" w:hAnsi="Times New Roman"/>
                      <w:kern w:val="2"/>
                      <w:szCs w:val="20"/>
                      <w:lang w:val="en-US" w:eastAsia="x-none"/>
                    </w:rPr>
                    <w:t>Potential benefits in terms of reduced device size can be mentioned where applicable in the TR (e.g. in the section on reduced number of antennas), but the SI will not aim to quantify such benefits.</w:t>
                  </w:r>
                </w:p>
                <w:p w14:paraId="51BFAB82" w14:textId="77777777" w:rsidR="003C2A91" w:rsidRPr="0019644D" w:rsidRDefault="003C2A91" w:rsidP="00AF1828">
                  <w:pPr>
                    <w:widowControl w:val="0"/>
                    <w:jc w:val="both"/>
                    <w:rPr>
                      <w:rFonts w:ascii="Times New Roman" w:eastAsia="SimSun" w:hAnsi="Times New Roman"/>
                      <w:kern w:val="2"/>
                      <w:szCs w:val="20"/>
                      <w:lang w:val="en-US" w:eastAsia="x-none"/>
                    </w:rPr>
                  </w:pPr>
                </w:p>
                <w:p w14:paraId="41236AB3" w14:textId="77777777" w:rsidR="003C2A91" w:rsidRPr="0019644D" w:rsidRDefault="003C2A91" w:rsidP="00AF1828">
                  <w:pPr>
                    <w:widowControl w:val="0"/>
                    <w:jc w:val="both"/>
                    <w:rPr>
                      <w:rFonts w:ascii="Times New Roman" w:eastAsia="SimSun" w:hAnsi="Times New Roman"/>
                      <w:kern w:val="2"/>
                      <w:szCs w:val="20"/>
                      <w:highlight w:val="green"/>
                      <w:lang w:val="en-US" w:eastAsia="x-none"/>
                    </w:rPr>
                  </w:pPr>
                  <w:r w:rsidRPr="0019644D">
                    <w:rPr>
                      <w:rFonts w:ascii="Times New Roman" w:eastAsia="SimSun" w:hAnsi="Times New Roman"/>
                      <w:kern w:val="2"/>
                      <w:szCs w:val="20"/>
                      <w:highlight w:val="green"/>
                      <w:lang w:val="en-US" w:eastAsia="x-none"/>
                    </w:rPr>
                    <w:t>Agreements:</w:t>
                  </w:r>
                </w:p>
                <w:p w14:paraId="06C13204"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The reference NR device for evaluation of cost/complexity reduction supports the following:</w:t>
                  </w:r>
                </w:p>
                <w:p w14:paraId="3CA886E4"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All mandatory Rel-15 features (with or without capability signaling)</w:t>
                  </w:r>
                </w:p>
                <w:p w14:paraId="284B9E97"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Single RAT</w:t>
                  </w:r>
                </w:p>
                <w:p w14:paraId="780FBE73"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Operation in a single band at a time</w:t>
                  </w:r>
                </w:p>
                <w:p w14:paraId="0F0A3971"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Maximum bandwidth:</w:t>
                  </w:r>
                  <w:r w:rsidRPr="0019644D">
                    <w:rPr>
                      <w:rFonts w:ascii="Times New Roman" w:eastAsia="DengXian" w:hAnsi="Times New Roman"/>
                      <w:kern w:val="2"/>
                      <w:szCs w:val="20"/>
                      <w:lang w:val="sv-SE"/>
                    </w:rPr>
                    <w:t xml:space="preserve"> </w:t>
                  </w:r>
                </w:p>
                <w:p w14:paraId="164A5AAD" w14:textId="77777777" w:rsidR="003C2A91" w:rsidRPr="0019644D" w:rsidRDefault="003C2A91" w:rsidP="003C2A91">
                  <w:pPr>
                    <w:widowControl w:val="0"/>
                    <w:numPr>
                      <w:ilvl w:val="1"/>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For FR1: 100 MHz for DL and UL</w:t>
                  </w:r>
                </w:p>
                <w:p w14:paraId="3D856249" w14:textId="77777777" w:rsidR="003C2A91" w:rsidRPr="0019644D" w:rsidRDefault="003C2A91" w:rsidP="003C2A91">
                  <w:pPr>
                    <w:widowControl w:val="0"/>
                    <w:numPr>
                      <w:ilvl w:val="1"/>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For FR2: 200 MHz for DL and UL</w:t>
                  </w:r>
                </w:p>
                <w:p w14:paraId="41185047"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Antennas:</w:t>
                  </w:r>
                  <w:r w:rsidRPr="0019644D">
                    <w:rPr>
                      <w:rFonts w:ascii="Times New Roman" w:eastAsia="DengXian" w:hAnsi="Times New Roman"/>
                      <w:kern w:val="2"/>
                      <w:szCs w:val="20"/>
                      <w:lang w:val="sv-SE"/>
                    </w:rPr>
                    <w:t xml:space="preserve"> </w:t>
                  </w:r>
                </w:p>
                <w:p w14:paraId="5CCC91C0" w14:textId="77777777" w:rsidR="003C2A91" w:rsidRPr="0019644D" w:rsidRDefault="003C2A91" w:rsidP="003C2A91">
                  <w:pPr>
                    <w:widowControl w:val="0"/>
                    <w:numPr>
                      <w:ilvl w:val="1"/>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For FR1 FDD: 2Rx/1Tx</w:t>
                  </w:r>
                </w:p>
                <w:p w14:paraId="2F006A69" w14:textId="77777777" w:rsidR="003C2A91" w:rsidRPr="0019644D" w:rsidRDefault="003C2A91" w:rsidP="003C2A91">
                  <w:pPr>
                    <w:widowControl w:val="0"/>
                    <w:numPr>
                      <w:ilvl w:val="1"/>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For FR1 TDD: 4Rx/1Tx</w:t>
                  </w:r>
                </w:p>
                <w:p w14:paraId="3DFF1B0E" w14:textId="77777777" w:rsidR="003C2A91" w:rsidRPr="0019644D" w:rsidRDefault="003C2A91" w:rsidP="003C2A91">
                  <w:pPr>
                    <w:widowControl w:val="0"/>
                    <w:numPr>
                      <w:ilvl w:val="1"/>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For FR2: 2Rx/1Tx</w:t>
                  </w:r>
                </w:p>
                <w:p w14:paraId="7EBDCAEA"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Power class: PC3</w:t>
                  </w:r>
                </w:p>
                <w:p w14:paraId="521E6340"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Processing time: Capability 1</w:t>
                  </w:r>
                </w:p>
                <w:p w14:paraId="72D26BFC"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lastRenderedPageBreak/>
                    <w:t xml:space="preserve">Modulation: </w:t>
                  </w:r>
                </w:p>
                <w:p w14:paraId="0D85854E" w14:textId="77777777" w:rsidR="003C2A91" w:rsidRPr="0019644D" w:rsidRDefault="003C2A91" w:rsidP="003C2A91">
                  <w:pPr>
                    <w:widowControl w:val="0"/>
                    <w:numPr>
                      <w:ilvl w:val="1"/>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For FR1: support 256QAM for DL and 64QAM for UL</w:t>
                  </w:r>
                </w:p>
                <w:p w14:paraId="5657C465" w14:textId="77777777" w:rsidR="003C2A91" w:rsidRPr="0019644D" w:rsidRDefault="003C2A91" w:rsidP="003C2A91">
                  <w:pPr>
                    <w:widowControl w:val="0"/>
                    <w:numPr>
                      <w:ilvl w:val="1"/>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For FR2: support 64QAM for DL and 64QAM for UL</w:t>
                  </w:r>
                </w:p>
                <w:p w14:paraId="00164657" w14:textId="77777777" w:rsidR="003C2A91" w:rsidRPr="0019644D" w:rsidRDefault="003C2A91" w:rsidP="003C2A91">
                  <w:pPr>
                    <w:widowControl w:val="0"/>
                    <w:numPr>
                      <w:ilvl w:val="0"/>
                      <w:numId w:val="55"/>
                    </w:numPr>
                    <w:spacing w:line="252" w:lineRule="auto"/>
                    <w:jc w:val="both"/>
                    <w:rPr>
                      <w:rFonts w:ascii="Times New Roman" w:eastAsia="DengXian" w:hAnsi="Times New Roman"/>
                      <w:kern w:val="2"/>
                      <w:szCs w:val="20"/>
                      <w:lang w:val="sv-SE" w:eastAsia="ja-JP"/>
                    </w:rPr>
                  </w:pPr>
                  <w:r w:rsidRPr="0019644D">
                    <w:rPr>
                      <w:rFonts w:ascii="Times New Roman" w:eastAsia="DengXian" w:hAnsi="Times New Roman"/>
                      <w:kern w:val="2"/>
                      <w:szCs w:val="20"/>
                      <w:lang w:val="sv-SE" w:eastAsia="ja-JP"/>
                    </w:rPr>
                    <w:t>Access: Direct DL/UL access between UE and gNB</w:t>
                  </w:r>
                </w:p>
                <w:p w14:paraId="71951D71" w14:textId="77777777" w:rsidR="003C2A91" w:rsidRPr="0019644D" w:rsidRDefault="003C2A91" w:rsidP="00AF1828">
                  <w:pPr>
                    <w:widowControl w:val="0"/>
                    <w:spacing w:line="252" w:lineRule="auto"/>
                    <w:jc w:val="both"/>
                    <w:rPr>
                      <w:rFonts w:ascii="Times New Roman" w:eastAsia="Calibri" w:hAnsi="Times New Roman"/>
                      <w:kern w:val="2"/>
                      <w:szCs w:val="20"/>
                      <w:lang w:val="sv-SE" w:eastAsia="ja-JP"/>
                    </w:rPr>
                  </w:pPr>
                </w:p>
                <w:p w14:paraId="00976DD8" w14:textId="77777777" w:rsidR="003C2A91" w:rsidRPr="0019644D" w:rsidRDefault="003C2A91" w:rsidP="00AF1828">
                  <w:pPr>
                    <w:widowControl w:val="0"/>
                    <w:ind w:left="720"/>
                    <w:jc w:val="both"/>
                    <w:rPr>
                      <w:rFonts w:ascii="Times New Roman" w:eastAsia="SimSun" w:hAnsi="Times New Roman"/>
                      <w:kern w:val="2"/>
                      <w:szCs w:val="20"/>
                      <w:lang w:val="en-US" w:eastAsia="x-none"/>
                    </w:rPr>
                  </w:pPr>
                  <w:r w:rsidRPr="0019644D">
                    <w:rPr>
                      <w:rFonts w:ascii="Times New Roman" w:eastAsia="Calibri" w:hAnsi="Times New Roman"/>
                      <w:kern w:val="2"/>
                      <w:szCs w:val="20"/>
                      <w:lang w:val="sv-SE" w:eastAsia="ja-JP"/>
                    </w:rPr>
                    <w:t>Note: The study will consider impacts on the cost/complexity reduction from support of multiple RF bands within FR1 or FR2.</w:t>
                  </w:r>
                </w:p>
              </w:tc>
            </w:tr>
          </w:tbl>
          <w:p w14:paraId="3FDE5E50" w14:textId="77777777" w:rsidR="003C2A91" w:rsidRPr="0019644D" w:rsidRDefault="003C2A91" w:rsidP="00AF1828">
            <w:pPr>
              <w:widowControl w:val="0"/>
              <w:jc w:val="both"/>
              <w:rPr>
                <w:rFonts w:ascii="Times New Roman" w:eastAsia="DengXian" w:hAnsi="Times New Roman"/>
                <w:kern w:val="2"/>
                <w:szCs w:val="20"/>
                <w:lang w:val="en-US" w:eastAsia="ja-JP"/>
              </w:rPr>
            </w:pPr>
          </w:p>
          <w:p w14:paraId="50D4F808" w14:textId="77777777" w:rsidR="003C2A91" w:rsidRPr="0019644D" w:rsidRDefault="003C2A91" w:rsidP="00AF1828">
            <w:pPr>
              <w:widowControl w:val="0"/>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 xml:space="preserve">RAN1 made the following agreements related to </w:t>
            </w:r>
            <w:r w:rsidRPr="0019644D">
              <w:rPr>
                <w:rFonts w:ascii="Times New Roman" w:eastAsia="DengXian" w:hAnsi="Times New Roman"/>
                <w:b/>
                <w:bCs/>
                <w:kern w:val="2"/>
                <w:szCs w:val="20"/>
                <w:lang w:val="en-US" w:eastAsia="ja-JP"/>
              </w:rPr>
              <w:t>study of UE power saving</w:t>
            </w:r>
            <w:r w:rsidRPr="0019644D">
              <w:rPr>
                <w:rFonts w:ascii="Times New Roman" w:eastAsia="DengXian" w:hAnsi="Times New Roman"/>
                <w:kern w:val="2"/>
                <w:szCs w:val="20"/>
                <w:lang w:val="en-US" w:eastAsia="ja-JP"/>
              </w:rPr>
              <w:t xml:space="preserve">: </w:t>
            </w:r>
          </w:p>
          <w:tbl>
            <w:tblPr>
              <w:tblStyle w:val="af0"/>
              <w:tblW w:w="0" w:type="auto"/>
              <w:tblLook w:val="04A0" w:firstRow="1" w:lastRow="0" w:firstColumn="1" w:lastColumn="0" w:noHBand="0" w:noVBand="1"/>
            </w:tblPr>
            <w:tblGrid>
              <w:gridCol w:w="9404"/>
            </w:tblGrid>
            <w:tr w:rsidR="003C2A91" w:rsidRPr="003C2A91" w14:paraId="2F1960D8" w14:textId="77777777" w:rsidTr="00AF1828">
              <w:tc>
                <w:tcPr>
                  <w:tcW w:w="10194" w:type="dxa"/>
                  <w:tcBorders>
                    <w:top w:val="single" w:sz="4" w:space="0" w:color="auto"/>
                    <w:left w:val="single" w:sz="4" w:space="0" w:color="auto"/>
                    <w:bottom w:val="single" w:sz="4" w:space="0" w:color="auto"/>
                    <w:right w:val="single" w:sz="4" w:space="0" w:color="auto"/>
                  </w:tcBorders>
                </w:tcPr>
                <w:p w14:paraId="153C2400" w14:textId="77777777" w:rsidR="003C2A91" w:rsidRPr="0019644D" w:rsidRDefault="003C2A91" w:rsidP="00AF1828">
                  <w:pPr>
                    <w:widowControl w:val="0"/>
                    <w:jc w:val="both"/>
                    <w:rPr>
                      <w:rFonts w:ascii="Times New Roman" w:eastAsia="SimSun" w:hAnsi="Times New Roman"/>
                      <w:kern w:val="2"/>
                      <w:szCs w:val="20"/>
                      <w:highlight w:val="green"/>
                      <w:lang w:val="en-US" w:eastAsia="x-none"/>
                    </w:rPr>
                  </w:pPr>
                  <w:r w:rsidRPr="0019644D">
                    <w:rPr>
                      <w:rFonts w:ascii="Times New Roman" w:eastAsia="SimSun" w:hAnsi="Times New Roman"/>
                      <w:kern w:val="2"/>
                      <w:szCs w:val="20"/>
                      <w:highlight w:val="green"/>
                      <w:lang w:val="en-US" w:eastAsia="x-none"/>
                    </w:rPr>
                    <w:t>Agreements:</w:t>
                  </w:r>
                </w:p>
                <w:p w14:paraId="3F3DC65A" w14:textId="77777777" w:rsidR="003C2A91" w:rsidRPr="0019644D" w:rsidRDefault="003C2A91" w:rsidP="003C2A91">
                  <w:pPr>
                    <w:widowControl w:val="0"/>
                    <w:numPr>
                      <w:ilvl w:val="0"/>
                      <w:numId w:val="54"/>
                    </w:numPr>
                    <w:jc w:val="both"/>
                    <w:rPr>
                      <w:rFonts w:ascii="Times New Roman" w:eastAsia="SimSun" w:hAnsi="Times New Roman"/>
                      <w:kern w:val="2"/>
                      <w:szCs w:val="20"/>
                      <w:lang w:val="en-US" w:eastAsia="x-none"/>
                    </w:rPr>
                  </w:pPr>
                  <w:r w:rsidRPr="0019644D">
                    <w:rPr>
                      <w:rFonts w:ascii="Times New Roman" w:eastAsia="SimSun" w:hAnsi="Times New Roman"/>
                      <w:kern w:val="2"/>
                      <w:szCs w:val="20"/>
                      <w:lang w:val="en-US" w:eastAsia="x-none"/>
                    </w:rPr>
                    <w:t>Study the impact of BD and CCE limits reduction on power saving and PDCCH blocking probability (quantitatively) and impacts on latency and scheduling flexibility (at least qualitatively).</w:t>
                  </w:r>
                </w:p>
                <w:p w14:paraId="3FEF46EF" w14:textId="77777777" w:rsidR="003C2A91" w:rsidRPr="0019644D" w:rsidRDefault="003C2A91" w:rsidP="00AF1828">
                  <w:pPr>
                    <w:widowControl w:val="0"/>
                    <w:jc w:val="both"/>
                    <w:rPr>
                      <w:rFonts w:ascii="Times New Roman" w:eastAsia="SimSun" w:hAnsi="Times New Roman"/>
                      <w:kern w:val="2"/>
                      <w:szCs w:val="20"/>
                      <w:lang w:val="en-US" w:eastAsia="x-none"/>
                    </w:rPr>
                  </w:pPr>
                </w:p>
                <w:p w14:paraId="5981094D" w14:textId="77777777" w:rsidR="003C2A91" w:rsidRPr="0019644D" w:rsidRDefault="003C2A91" w:rsidP="00AF1828">
                  <w:pPr>
                    <w:widowControl w:val="0"/>
                    <w:jc w:val="both"/>
                    <w:rPr>
                      <w:rFonts w:ascii="Times New Roman" w:eastAsia="SimSun" w:hAnsi="Times New Roman"/>
                      <w:kern w:val="2"/>
                      <w:szCs w:val="20"/>
                      <w:highlight w:val="green"/>
                      <w:lang w:val="en-US" w:eastAsia="x-none"/>
                    </w:rPr>
                  </w:pPr>
                  <w:r w:rsidRPr="0019644D">
                    <w:rPr>
                      <w:rFonts w:ascii="Times New Roman" w:eastAsia="SimSun" w:hAnsi="Times New Roman"/>
                      <w:kern w:val="2"/>
                      <w:szCs w:val="20"/>
                      <w:highlight w:val="green"/>
                      <w:lang w:val="en-US" w:eastAsia="x-none"/>
                    </w:rPr>
                    <w:t>Agreements:</w:t>
                  </w:r>
                </w:p>
                <w:p w14:paraId="464EBDF1" w14:textId="77777777" w:rsidR="003C2A91" w:rsidRPr="0019644D" w:rsidRDefault="003C2A91" w:rsidP="003C2A91">
                  <w:pPr>
                    <w:widowControl w:val="0"/>
                    <w:numPr>
                      <w:ilvl w:val="0"/>
                      <w:numId w:val="54"/>
                    </w:numPr>
                    <w:jc w:val="both"/>
                    <w:rPr>
                      <w:rFonts w:ascii="Times New Roman" w:eastAsia="SimSun" w:hAnsi="Times New Roman"/>
                      <w:kern w:val="2"/>
                      <w:szCs w:val="20"/>
                      <w:lang w:val="en-US" w:eastAsia="x-none"/>
                    </w:rPr>
                  </w:pPr>
                  <w:r w:rsidRPr="0019644D">
                    <w:rPr>
                      <w:rFonts w:ascii="Times New Roman" w:eastAsia="SimSun" w:hAnsi="Times New Roman"/>
                      <w:kern w:val="2"/>
                      <w:szCs w:val="20"/>
                      <w:lang w:val="en-US" w:eastAsia="x-none"/>
                    </w:rPr>
                    <w:t>Reuse the power consumption models and scaling factors for FR1 and FR2 provided in TR 38.840 (sections 8.1.1, 8.1.2, 8.1.3) as appropriate.</w:t>
                  </w:r>
                </w:p>
                <w:p w14:paraId="55D9A0C3" w14:textId="77777777" w:rsidR="003C2A91" w:rsidRPr="0019644D" w:rsidRDefault="003C2A91" w:rsidP="003C2A91">
                  <w:pPr>
                    <w:widowControl w:val="0"/>
                    <w:numPr>
                      <w:ilvl w:val="0"/>
                      <w:numId w:val="54"/>
                    </w:numPr>
                    <w:jc w:val="both"/>
                    <w:rPr>
                      <w:rFonts w:ascii="Times New Roman" w:eastAsia="SimSun" w:hAnsi="Times New Roman"/>
                      <w:kern w:val="2"/>
                      <w:szCs w:val="20"/>
                      <w:lang w:val="en-US" w:eastAsia="x-none"/>
                    </w:rPr>
                  </w:pPr>
                  <w:r w:rsidRPr="0019644D">
                    <w:rPr>
                      <w:rFonts w:ascii="Times New Roman" w:eastAsia="DengXian" w:hAnsi="Times New Roman"/>
                      <w:kern w:val="2"/>
                      <w:szCs w:val="20"/>
                      <w:lang w:val="en-US" w:eastAsia="ja-JP"/>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18F94D5B" w14:textId="77777777" w:rsidR="003C2A91" w:rsidRPr="0019644D" w:rsidRDefault="003C2A91" w:rsidP="003C2A91">
                  <w:pPr>
                    <w:widowControl w:val="0"/>
                    <w:numPr>
                      <w:ilvl w:val="0"/>
                      <w:numId w:val="54"/>
                    </w:numPr>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encouraged).</w:t>
                  </w:r>
                </w:p>
              </w:tc>
            </w:tr>
          </w:tbl>
          <w:p w14:paraId="7BA50E90" w14:textId="77777777" w:rsidR="003C2A91" w:rsidRPr="0019644D" w:rsidRDefault="003C2A91" w:rsidP="00AF1828">
            <w:pPr>
              <w:widowControl w:val="0"/>
              <w:jc w:val="both"/>
              <w:rPr>
                <w:rFonts w:ascii="Times New Roman" w:eastAsia="DengXian" w:hAnsi="Times New Roman"/>
                <w:kern w:val="2"/>
                <w:szCs w:val="20"/>
                <w:lang w:val="en-US" w:eastAsia="ja-JP"/>
              </w:rPr>
            </w:pPr>
          </w:p>
          <w:p w14:paraId="062CB130" w14:textId="77777777" w:rsidR="003C2A91" w:rsidRPr="0019644D" w:rsidRDefault="003C2A91" w:rsidP="00AF1828">
            <w:pPr>
              <w:widowControl w:val="0"/>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 xml:space="preserve">RAN1 made the following agreements related to </w:t>
            </w:r>
            <w:r w:rsidRPr="0019644D">
              <w:rPr>
                <w:rFonts w:ascii="Times New Roman" w:eastAsia="DengXian" w:hAnsi="Times New Roman"/>
                <w:b/>
                <w:bCs/>
                <w:kern w:val="2"/>
                <w:szCs w:val="20"/>
                <w:lang w:val="en-US" w:eastAsia="ja-JP"/>
              </w:rPr>
              <w:t>study of coverage loss/recovery</w:t>
            </w:r>
            <w:r w:rsidRPr="0019644D">
              <w:rPr>
                <w:rFonts w:ascii="Times New Roman" w:eastAsia="DengXian" w:hAnsi="Times New Roman"/>
                <w:kern w:val="2"/>
                <w:szCs w:val="20"/>
                <w:lang w:val="en-US" w:eastAsia="ja-JP"/>
              </w:rPr>
              <w:t xml:space="preserve">: </w:t>
            </w:r>
          </w:p>
          <w:tbl>
            <w:tblPr>
              <w:tblStyle w:val="af0"/>
              <w:tblW w:w="0" w:type="auto"/>
              <w:tblLook w:val="04A0" w:firstRow="1" w:lastRow="0" w:firstColumn="1" w:lastColumn="0" w:noHBand="0" w:noVBand="1"/>
            </w:tblPr>
            <w:tblGrid>
              <w:gridCol w:w="9404"/>
            </w:tblGrid>
            <w:tr w:rsidR="003C2A91" w:rsidRPr="003C2A91" w14:paraId="7A683403" w14:textId="77777777" w:rsidTr="00AF1828">
              <w:tc>
                <w:tcPr>
                  <w:tcW w:w="10194" w:type="dxa"/>
                  <w:tcBorders>
                    <w:top w:val="single" w:sz="4" w:space="0" w:color="auto"/>
                    <w:left w:val="single" w:sz="4" w:space="0" w:color="auto"/>
                    <w:bottom w:val="single" w:sz="4" w:space="0" w:color="auto"/>
                    <w:right w:val="single" w:sz="4" w:space="0" w:color="auto"/>
                  </w:tcBorders>
                </w:tcPr>
                <w:p w14:paraId="7B96301D" w14:textId="77777777" w:rsidR="003C2A91" w:rsidRPr="0019644D" w:rsidRDefault="003C2A91" w:rsidP="00AF1828">
                  <w:pPr>
                    <w:widowControl w:val="0"/>
                    <w:jc w:val="both"/>
                    <w:rPr>
                      <w:rFonts w:ascii="Times New Roman" w:eastAsia="SimSun" w:hAnsi="Times New Roman"/>
                      <w:kern w:val="2"/>
                      <w:szCs w:val="20"/>
                      <w:highlight w:val="green"/>
                      <w:lang w:val="en-US" w:eastAsia="x-none"/>
                    </w:rPr>
                  </w:pPr>
                  <w:r w:rsidRPr="0019644D">
                    <w:rPr>
                      <w:rFonts w:ascii="Times New Roman" w:eastAsia="SimSun" w:hAnsi="Times New Roman"/>
                      <w:kern w:val="2"/>
                      <w:szCs w:val="20"/>
                      <w:highlight w:val="green"/>
                      <w:lang w:val="en-US" w:eastAsia="x-none"/>
                    </w:rPr>
                    <w:t>Agreements:</w:t>
                  </w:r>
                </w:p>
                <w:p w14:paraId="4BC0B2C8" w14:textId="77777777" w:rsidR="003C2A91" w:rsidRPr="0019644D" w:rsidRDefault="003C2A91" w:rsidP="003C2A91">
                  <w:pPr>
                    <w:widowControl w:val="0"/>
                    <w:numPr>
                      <w:ilvl w:val="0"/>
                      <w:numId w:val="54"/>
                    </w:numPr>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If/when coverage evaluations outside the CE SI are needed,</w:t>
                  </w:r>
                </w:p>
                <w:p w14:paraId="3A979260" w14:textId="77777777" w:rsidR="003C2A91" w:rsidRPr="0019644D" w:rsidRDefault="003C2A91" w:rsidP="003C2A91">
                  <w:pPr>
                    <w:widowControl w:val="0"/>
                    <w:numPr>
                      <w:ilvl w:val="1"/>
                      <w:numId w:val="54"/>
                    </w:numPr>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The basic evaluation methodology is based on link-level simulation for FR1.</w:t>
                  </w:r>
                </w:p>
                <w:p w14:paraId="63D7400B" w14:textId="77777777" w:rsidR="003C2A91" w:rsidRPr="0019644D" w:rsidRDefault="003C2A91" w:rsidP="003C2A91">
                  <w:pPr>
                    <w:widowControl w:val="0"/>
                    <w:numPr>
                      <w:ilvl w:val="2"/>
                      <w:numId w:val="54"/>
                    </w:numPr>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softHyphen/>
                    <w:t>Step 1: Obtain the required SINR for the physical channels under target scenarios and service/reliability requirements.</w:t>
                  </w:r>
                </w:p>
                <w:p w14:paraId="53C0D7A9" w14:textId="77777777" w:rsidR="003C2A91" w:rsidRPr="0019644D" w:rsidRDefault="003C2A91" w:rsidP="003C2A91">
                  <w:pPr>
                    <w:widowControl w:val="0"/>
                    <w:numPr>
                      <w:ilvl w:val="2"/>
                      <w:numId w:val="54"/>
                    </w:numPr>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softHyphen/>
                    <w:t>Step 2: Obtain the baseline performance based on required SINR and link budget template.</w:t>
                  </w:r>
                </w:p>
                <w:p w14:paraId="281E5D4A" w14:textId="77777777" w:rsidR="003C2A91" w:rsidRPr="0019644D" w:rsidRDefault="003C2A91" w:rsidP="003C2A91">
                  <w:pPr>
                    <w:widowControl w:val="0"/>
                    <w:numPr>
                      <w:ilvl w:val="2"/>
                      <w:numId w:val="54"/>
                    </w:numPr>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softHyphen/>
                    <w:t>Note: aspects related to identifying target performance and coverage bottlenecks based on target performance metric is to be handled separately</w:t>
                  </w:r>
                </w:p>
                <w:p w14:paraId="2FEDB321" w14:textId="77777777" w:rsidR="003C2A91" w:rsidRPr="0019644D" w:rsidRDefault="003C2A91" w:rsidP="003C2A91">
                  <w:pPr>
                    <w:widowControl w:val="0"/>
                    <w:numPr>
                      <w:ilvl w:val="1"/>
                      <w:numId w:val="54"/>
                    </w:numPr>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The evaluation methodology for FR2 is the same as FR1.</w:t>
                  </w:r>
                </w:p>
                <w:p w14:paraId="4CFDCB42" w14:textId="77777777" w:rsidR="003C2A91" w:rsidRPr="0019644D" w:rsidRDefault="003C2A91" w:rsidP="00AF1828">
                  <w:pPr>
                    <w:widowControl w:val="0"/>
                    <w:jc w:val="both"/>
                    <w:rPr>
                      <w:rFonts w:ascii="Times New Roman" w:eastAsia="DengXian" w:hAnsi="Times New Roman"/>
                      <w:kern w:val="2"/>
                      <w:szCs w:val="20"/>
                      <w:lang w:val="en-US" w:eastAsia="ja-JP"/>
                    </w:rPr>
                  </w:pPr>
                </w:p>
                <w:p w14:paraId="3F6B8DC0" w14:textId="77777777" w:rsidR="003C2A91" w:rsidRPr="0019644D" w:rsidRDefault="003C2A91" w:rsidP="00AF1828">
                  <w:pPr>
                    <w:widowControl w:val="0"/>
                    <w:jc w:val="both"/>
                    <w:rPr>
                      <w:rFonts w:ascii="Times New Roman" w:eastAsia="SimSun" w:hAnsi="Times New Roman"/>
                      <w:kern w:val="2"/>
                      <w:szCs w:val="20"/>
                      <w:highlight w:val="green"/>
                      <w:lang w:val="en-US" w:eastAsia="x-none"/>
                    </w:rPr>
                  </w:pPr>
                  <w:r w:rsidRPr="0019644D">
                    <w:rPr>
                      <w:rFonts w:ascii="Times New Roman" w:eastAsia="SimSun" w:hAnsi="Times New Roman"/>
                      <w:kern w:val="2"/>
                      <w:szCs w:val="20"/>
                      <w:highlight w:val="green"/>
                      <w:lang w:val="en-US" w:eastAsia="x-none"/>
                    </w:rPr>
                    <w:t>Agreements:</w:t>
                  </w:r>
                </w:p>
                <w:p w14:paraId="1C29D25F" w14:textId="77777777" w:rsidR="003C2A91" w:rsidRPr="0019644D" w:rsidRDefault="003C2A91" w:rsidP="003C2A91">
                  <w:pPr>
                    <w:widowControl w:val="0"/>
                    <w:numPr>
                      <w:ilvl w:val="0"/>
                      <w:numId w:val="54"/>
                    </w:numPr>
                    <w:jc w:val="both"/>
                    <w:rPr>
                      <w:rFonts w:ascii="Times New Roman" w:eastAsia="Calibri" w:hAnsi="Times New Roman"/>
                      <w:kern w:val="2"/>
                      <w:szCs w:val="20"/>
                      <w:lang w:val="sv-SE" w:eastAsia="x-none"/>
                    </w:rPr>
                  </w:pPr>
                  <w:r w:rsidRPr="0019644D">
                    <w:rPr>
                      <w:rFonts w:ascii="Times New Roman" w:eastAsia="Calibri" w:hAnsi="Times New Roman"/>
                      <w:kern w:val="2"/>
                      <w:szCs w:val="20"/>
                      <w:lang w:val="sv-SE" w:eastAsia="x-none"/>
                    </w:rPr>
                    <w:t>If/when link-level coverage evaluations outside the CE SI are needed,</w:t>
                  </w:r>
                </w:p>
                <w:p w14:paraId="0B785544" w14:textId="77777777" w:rsidR="003C2A91" w:rsidRPr="0019644D" w:rsidRDefault="003C2A91" w:rsidP="003C2A91">
                  <w:pPr>
                    <w:widowControl w:val="0"/>
                    <w:numPr>
                      <w:ilvl w:val="1"/>
                      <w:numId w:val="54"/>
                    </w:numPr>
                    <w:jc w:val="both"/>
                    <w:rPr>
                      <w:rFonts w:ascii="Times New Roman" w:eastAsia="Calibri" w:hAnsi="Times New Roman"/>
                      <w:kern w:val="2"/>
                      <w:szCs w:val="20"/>
                      <w:lang w:val="sv-SE" w:eastAsia="x-none"/>
                    </w:rPr>
                  </w:pPr>
                  <w:r w:rsidRPr="0019644D">
                    <w:rPr>
                      <w:rFonts w:ascii="Times New Roman" w:eastAsia="Calibri" w:hAnsi="Times New Roman"/>
                      <w:kern w:val="2"/>
                      <w:szCs w:val="20"/>
                      <w:lang w:val="sv-SE" w:eastAsia="x-none"/>
                    </w:rPr>
                    <w:t>The CE SI link-level simulation assumptions can be used as a starting point.</w:t>
                  </w:r>
                </w:p>
                <w:p w14:paraId="226BC182" w14:textId="77777777" w:rsidR="003C2A91" w:rsidRPr="0019644D" w:rsidRDefault="003C2A91" w:rsidP="003C2A91">
                  <w:pPr>
                    <w:widowControl w:val="0"/>
                    <w:numPr>
                      <w:ilvl w:val="1"/>
                      <w:numId w:val="54"/>
                    </w:numPr>
                    <w:jc w:val="both"/>
                    <w:rPr>
                      <w:rFonts w:ascii="Times New Roman" w:eastAsia="Calibri" w:hAnsi="Times New Roman"/>
                      <w:kern w:val="2"/>
                      <w:szCs w:val="20"/>
                      <w:lang w:val="sv-SE" w:eastAsia="x-none"/>
                    </w:rPr>
                  </w:pPr>
                  <w:r w:rsidRPr="0019644D">
                    <w:rPr>
                      <w:rFonts w:ascii="Times New Roman" w:eastAsia="Calibri" w:hAnsi="Times New Roman"/>
                      <w:kern w:val="2"/>
                      <w:szCs w:val="20"/>
                      <w:lang w:val="sv-SE" w:eastAsia="x-none"/>
                    </w:rPr>
                    <w:t>For calibration purposes, the following settings can be used:</w:t>
                  </w:r>
                </w:p>
                <w:tbl>
                  <w:tblPr>
                    <w:tblW w:w="0" w:type="auto"/>
                    <w:tblInd w:w="1583" w:type="dxa"/>
                    <w:tblCellMar>
                      <w:left w:w="0" w:type="dxa"/>
                      <w:right w:w="0" w:type="dxa"/>
                    </w:tblCellMar>
                    <w:tblLook w:val="04A0" w:firstRow="1" w:lastRow="0" w:firstColumn="1" w:lastColumn="0" w:noHBand="0" w:noVBand="1"/>
                  </w:tblPr>
                  <w:tblGrid>
                    <w:gridCol w:w="2236"/>
                    <w:gridCol w:w="2995"/>
                    <w:gridCol w:w="2354"/>
                  </w:tblGrid>
                  <w:tr w:rsidR="003C2A91" w:rsidRPr="003C2A91" w14:paraId="5E9C922C" w14:textId="77777777" w:rsidTr="00AF182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EB6DB9" w14:textId="77777777" w:rsidR="003C2A91" w:rsidRPr="0019644D" w:rsidRDefault="003C2A91" w:rsidP="00AF1828">
                        <w:pPr>
                          <w:widowControl w:val="0"/>
                          <w:jc w:val="center"/>
                          <w:rPr>
                            <w:rFonts w:ascii="Times New Roman" w:eastAsia="Calibri" w:hAnsi="Times New Roman"/>
                            <w:b/>
                            <w:bCs/>
                            <w:kern w:val="2"/>
                            <w:szCs w:val="20"/>
                            <w:lang w:val="sv-SE"/>
                          </w:rPr>
                        </w:pPr>
                        <w:r w:rsidRPr="0019644D">
                          <w:rPr>
                            <w:rFonts w:ascii="Times New Roman" w:eastAsia="Calibri" w:hAnsi="Times New Roman"/>
                            <w:b/>
                            <w:bCs/>
                            <w:kern w:val="2"/>
                            <w:szCs w:val="20"/>
                            <w:lang w:val="sv-SE"/>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DD0F59" w14:textId="77777777" w:rsidR="003C2A91" w:rsidRPr="0019644D" w:rsidRDefault="003C2A91" w:rsidP="00AF1828">
                        <w:pPr>
                          <w:widowControl w:val="0"/>
                          <w:jc w:val="center"/>
                          <w:rPr>
                            <w:rFonts w:ascii="Times New Roman" w:eastAsia="Calibri" w:hAnsi="Times New Roman"/>
                            <w:b/>
                            <w:bCs/>
                            <w:kern w:val="2"/>
                            <w:szCs w:val="20"/>
                            <w:lang w:val="sv-SE"/>
                          </w:rPr>
                        </w:pPr>
                        <w:r w:rsidRPr="0019644D">
                          <w:rPr>
                            <w:rFonts w:ascii="Times New Roman" w:eastAsia="Calibri" w:hAnsi="Times New Roman"/>
                            <w:b/>
                            <w:bCs/>
                            <w:kern w:val="2"/>
                            <w:szCs w:val="20"/>
                            <w:lang w:val="sv-SE"/>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A2AB90" w14:textId="77777777" w:rsidR="003C2A91" w:rsidRPr="0019644D" w:rsidRDefault="003C2A91" w:rsidP="00AF1828">
                        <w:pPr>
                          <w:widowControl w:val="0"/>
                          <w:jc w:val="center"/>
                          <w:rPr>
                            <w:rFonts w:ascii="Times New Roman" w:eastAsia="Calibri" w:hAnsi="Times New Roman"/>
                            <w:b/>
                            <w:bCs/>
                            <w:kern w:val="2"/>
                            <w:szCs w:val="20"/>
                            <w:lang w:val="sv-SE"/>
                          </w:rPr>
                        </w:pPr>
                        <w:r w:rsidRPr="0019644D">
                          <w:rPr>
                            <w:rFonts w:ascii="Times New Roman" w:eastAsia="Calibri" w:hAnsi="Times New Roman"/>
                            <w:b/>
                            <w:bCs/>
                            <w:kern w:val="2"/>
                            <w:szCs w:val="20"/>
                            <w:lang w:val="sv-SE"/>
                          </w:rPr>
                          <w:t>FR2 values</w:t>
                        </w:r>
                      </w:p>
                    </w:tc>
                  </w:tr>
                  <w:tr w:rsidR="003C2A91" w:rsidRPr="003C2A91" w14:paraId="571E3CC6" w14:textId="77777777" w:rsidTr="00AF182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07A2D"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227BE22C"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Urban:</w:t>
                        </w:r>
                      </w:p>
                      <w:p w14:paraId="05A072F3"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2.6 GHz (TDD) (primary choice)</w:t>
                        </w:r>
                      </w:p>
                      <w:p w14:paraId="77669A42"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4 GHz (TDD) (secondary choice)</w:t>
                        </w:r>
                      </w:p>
                      <w:p w14:paraId="3638C8D8" w14:textId="77777777" w:rsidR="003C2A91" w:rsidRPr="0019644D" w:rsidRDefault="003C2A91" w:rsidP="00AF1828">
                        <w:pPr>
                          <w:widowControl w:val="0"/>
                          <w:jc w:val="both"/>
                          <w:rPr>
                            <w:rFonts w:ascii="Times New Roman" w:eastAsia="Calibri" w:hAnsi="Times New Roman"/>
                            <w:kern w:val="2"/>
                            <w:szCs w:val="20"/>
                            <w:lang w:val="sv-SE"/>
                          </w:rPr>
                        </w:pPr>
                      </w:p>
                      <w:p w14:paraId="3B7DCB7A"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Rural:</w:t>
                        </w:r>
                      </w:p>
                      <w:p w14:paraId="63F3EC52"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1FBE004D"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Indoor: 28 GHz (TDD)</w:t>
                        </w:r>
                      </w:p>
                    </w:tc>
                  </w:tr>
                  <w:tr w:rsidR="003C2A91" w:rsidRPr="003C2A91" w14:paraId="3D0A4252" w14:textId="77777777" w:rsidTr="00AF182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E579D"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4743FA27"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For 2.6 GHz:</w:t>
                        </w:r>
                      </w:p>
                      <w:p w14:paraId="15E07506"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 xml:space="preserve">DDDDDDDSUU </w:t>
                        </w:r>
                      </w:p>
                      <w:p w14:paraId="5EF62C43"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(S: 6D:4G:4U)</w:t>
                        </w:r>
                      </w:p>
                      <w:p w14:paraId="250CF250" w14:textId="77777777" w:rsidR="003C2A91" w:rsidRPr="0019644D" w:rsidRDefault="003C2A91" w:rsidP="00AF1828">
                        <w:pPr>
                          <w:widowControl w:val="0"/>
                          <w:jc w:val="both"/>
                          <w:rPr>
                            <w:rFonts w:ascii="Times New Roman" w:eastAsia="Calibri" w:hAnsi="Times New Roman"/>
                            <w:kern w:val="2"/>
                            <w:szCs w:val="20"/>
                            <w:lang w:val="sv-SE"/>
                          </w:rPr>
                        </w:pPr>
                      </w:p>
                      <w:p w14:paraId="7CB8B715"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For 4 GHz:</w:t>
                        </w:r>
                      </w:p>
                      <w:p w14:paraId="5554A088"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DDDSUDDSUU</w:t>
                        </w:r>
                      </w:p>
                      <w:p w14:paraId="2A9F5DA5"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3ED84D6C"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DDDSU</w:t>
                        </w:r>
                      </w:p>
                      <w:p w14:paraId="0B1EF0D8"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(S: 10D:2G:2U)</w:t>
                        </w:r>
                      </w:p>
                    </w:tc>
                  </w:tr>
                  <w:tr w:rsidR="003C2A91" w:rsidRPr="003C2A91" w14:paraId="1EA0B81E" w14:textId="77777777" w:rsidTr="00AF182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9F11F0"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6A800F55"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4DD92657"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TDL-A</w:t>
                        </w:r>
                      </w:p>
                    </w:tc>
                  </w:tr>
                  <w:tr w:rsidR="003C2A91" w:rsidRPr="003C2A91" w14:paraId="2E14EAAF" w14:textId="77777777" w:rsidTr="00AF182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40894"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7989D9A6"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386FA4E0" w14:textId="77777777" w:rsidR="003C2A91" w:rsidRPr="0019644D" w:rsidRDefault="003C2A91" w:rsidP="00AF1828">
                        <w:pPr>
                          <w:widowControl w:val="0"/>
                          <w:jc w:val="both"/>
                          <w:rPr>
                            <w:rFonts w:ascii="Times New Roman" w:eastAsia="Calibri" w:hAnsi="Times New Roman"/>
                            <w:kern w:val="2"/>
                            <w:szCs w:val="20"/>
                            <w:lang w:val="sv-SE"/>
                          </w:rPr>
                        </w:pPr>
                        <w:r w:rsidRPr="0019644D">
                          <w:rPr>
                            <w:rFonts w:ascii="Times New Roman" w:eastAsia="Calibri" w:hAnsi="Times New Roman"/>
                            <w:kern w:val="2"/>
                            <w:szCs w:val="20"/>
                            <w:lang w:val="sv-SE"/>
                          </w:rPr>
                          <w:t>3 km/h</w:t>
                        </w:r>
                      </w:p>
                    </w:tc>
                  </w:tr>
                </w:tbl>
                <w:p w14:paraId="737C1616" w14:textId="77777777" w:rsidR="003C2A91" w:rsidRPr="0019644D" w:rsidRDefault="003C2A91" w:rsidP="00AF1828">
                  <w:pPr>
                    <w:widowControl w:val="0"/>
                    <w:jc w:val="both"/>
                    <w:rPr>
                      <w:rFonts w:ascii="Times New Roman" w:eastAsia="DengXian" w:hAnsi="Times New Roman"/>
                      <w:kern w:val="2"/>
                      <w:szCs w:val="20"/>
                      <w:lang w:val="en-US" w:eastAsia="ja-JP"/>
                    </w:rPr>
                  </w:pPr>
                </w:p>
              </w:tc>
            </w:tr>
          </w:tbl>
          <w:p w14:paraId="0AA05832" w14:textId="77777777" w:rsidR="003C2A91" w:rsidRPr="0019644D" w:rsidRDefault="003C2A91" w:rsidP="00AF1828">
            <w:pPr>
              <w:widowControl w:val="0"/>
              <w:jc w:val="both"/>
              <w:rPr>
                <w:rFonts w:ascii="Times New Roman" w:eastAsia="DengXian" w:hAnsi="Times New Roman"/>
                <w:kern w:val="2"/>
                <w:szCs w:val="20"/>
                <w:lang w:val="en-US" w:eastAsia="ja-JP"/>
              </w:rPr>
            </w:pPr>
          </w:p>
          <w:p w14:paraId="44642871" w14:textId="77777777" w:rsidR="003C2A91" w:rsidRPr="0019644D" w:rsidRDefault="003C2A91" w:rsidP="00AF1828">
            <w:pPr>
              <w:widowControl w:val="0"/>
              <w:jc w:val="both"/>
              <w:rPr>
                <w:rFonts w:ascii="Times New Roman" w:eastAsia="DengXian" w:hAnsi="Times New Roman"/>
                <w:kern w:val="2"/>
                <w:szCs w:val="20"/>
                <w:lang w:val="en-US" w:eastAsia="ja-JP"/>
              </w:rPr>
            </w:pPr>
            <w:r w:rsidRPr="0019644D">
              <w:rPr>
                <w:rFonts w:ascii="Times New Roman" w:eastAsia="DengXian" w:hAnsi="Times New Roman"/>
                <w:kern w:val="2"/>
                <w:szCs w:val="20"/>
                <w:lang w:val="en-US" w:eastAsia="ja-JP"/>
              </w:rPr>
              <w:t xml:space="preserve">RAN1 made the following agreements related to </w:t>
            </w:r>
            <w:r w:rsidRPr="0019644D">
              <w:rPr>
                <w:rFonts w:ascii="Times New Roman" w:eastAsia="DengXian" w:hAnsi="Times New Roman"/>
                <w:b/>
                <w:bCs/>
                <w:kern w:val="2"/>
                <w:szCs w:val="20"/>
                <w:lang w:val="en-US" w:eastAsia="ja-JP"/>
              </w:rPr>
              <w:t>study of performance impacts</w:t>
            </w:r>
            <w:r w:rsidRPr="0019644D">
              <w:rPr>
                <w:rFonts w:ascii="Times New Roman" w:eastAsia="DengXian" w:hAnsi="Times New Roman"/>
                <w:kern w:val="2"/>
                <w:szCs w:val="20"/>
                <w:lang w:val="en-US" w:eastAsia="ja-JP"/>
              </w:rPr>
              <w:t xml:space="preserve">: </w:t>
            </w:r>
          </w:p>
          <w:tbl>
            <w:tblPr>
              <w:tblW w:w="9354" w:type="dxa"/>
              <w:tblCellMar>
                <w:left w:w="0" w:type="dxa"/>
                <w:right w:w="0" w:type="dxa"/>
              </w:tblCellMar>
              <w:tblLook w:val="04A0" w:firstRow="1" w:lastRow="0" w:firstColumn="1" w:lastColumn="0" w:noHBand="0" w:noVBand="1"/>
            </w:tblPr>
            <w:tblGrid>
              <w:gridCol w:w="9354"/>
            </w:tblGrid>
            <w:tr w:rsidR="003C2A91" w:rsidRPr="003C2A91" w14:paraId="3A11288F" w14:textId="77777777" w:rsidTr="00AF1828">
              <w:tc>
                <w:tcPr>
                  <w:tcW w:w="93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04C52" w14:textId="77777777" w:rsidR="003C2A91" w:rsidRPr="0019644D" w:rsidRDefault="003C2A91" w:rsidP="00AF1828">
                  <w:pPr>
                    <w:widowControl w:val="0"/>
                    <w:jc w:val="both"/>
                    <w:rPr>
                      <w:rFonts w:ascii="Times New Roman" w:eastAsia="SimSun" w:hAnsi="Times New Roman"/>
                      <w:kern w:val="2"/>
                      <w:szCs w:val="20"/>
                      <w:highlight w:val="green"/>
                      <w:lang w:val="en-US" w:eastAsia="x-none"/>
                    </w:rPr>
                  </w:pPr>
                  <w:r w:rsidRPr="0019644D">
                    <w:rPr>
                      <w:rFonts w:ascii="Times New Roman" w:eastAsia="SimSun" w:hAnsi="Times New Roman"/>
                      <w:kern w:val="2"/>
                      <w:szCs w:val="20"/>
                      <w:highlight w:val="green"/>
                      <w:lang w:val="en-US" w:eastAsia="x-none"/>
                    </w:rPr>
                    <w:t>Agreements:</w:t>
                  </w:r>
                </w:p>
                <w:p w14:paraId="5C2CB463" w14:textId="77777777" w:rsidR="003C2A91" w:rsidRPr="0019644D" w:rsidRDefault="003C2A91" w:rsidP="003C2A91">
                  <w:pPr>
                    <w:widowControl w:val="0"/>
                    <w:numPr>
                      <w:ilvl w:val="0"/>
                      <w:numId w:val="54"/>
                    </w:numPr>
                    <w:jc w:val="both"/>
                    <w:rPr>
                      <w:rFonts w:ascii="Times New Roman" w:eastAsia="Calibri" w:hAnsi="Times New Roman"/>
                      <w:kern w:val="2"/>
                      <w:szCs w:val="20"/>
                      <w:lang w:val="sv-SE"/>
                    </w:rPr>
                  </w:pPr>
                  <w:r w:rsidRPr="0019644D">
                    <w:rPr>
                      <w:rFonts w:ascii="Times New Roman" w:eastAsia="Calibri" w:hAnsi="Times New Roman"/>
                      <w:kern w:val="2"/>
                      <w:szCs w:val="20"/>
                      <w:lang w:val="sv-SE"/>
                    </w:rPr>
                    <w:t xml:space="preserve">The evaluation of performance impacts includes at least peak data rate, latency and reliability (as needed for the use cases). Other performance metrics such as power consumption, spectral efficiency and PDCCH </w:t>
                  </w:r>
                  <w:r w:rsidRPr="0019644D">
                    <w:rPr>
                      <w:rFonts w:ascii="Times New Roman" w:eastAsia="Calibri" w:hAnsi="Times New Roman"/>
                      <w:kern w:val="2"/>
                      <w:szCs w:val="20"/>
                      <w:lang w:val="sv-SE"/>
                    </w:rPr>
                    <w:lastRenderedPageBreak/>
                    <w:t>blocking probability may also be considered if appropriate for a specific technique.</w:t>
                  </w:r>
                </w:p>
              </w:tc>
            </w:tr>
          </w:tbl>
          <w:p w14:paraId="3F4DD3AF" w14:textId="77777777" w:rsidR="003C2A91" w:rsidRPr="00A56A33" w:rsidRDefault="003C2A91" w:rsidP="00AF1828">
            <w:pPr>
              <w:rPr>
                <w:rFonts w:ascii="Times New Roman" w:hAnsi="Times New Roman"/>
                <w:szCs w:val="20"/>
                <w:lang w:val="en-US" w:eastAsia="ja-JP"/>
              </w:rPr>
            </w:pPr>
            <w:r w:rsidRPr="00A56A33">
              <w:rPr>
                <w:rFonts w:ascii="Times New Roman" w:hAnsi="Times New Roman"/>
                <w:szCs w:val="20"/>
                <w:lang w:val="en-US" w:eastAsia="ja-JP"/>
              </w:rPr>
              <w:lastRenderedPageBreak/>
              <w:t xml:space="preserve"> </w:t>
            </w:r>
          </w:p>
        </w:tc>
      </w:tr>
      <w:bookmarkEnd w:id="0"/>
    </w:tbl>
    <w:p w14:paraId="2EBF5DF1" w14:textId="65286C51" w:rsidR="00D65D80" w:rsidRDefault="00D65D80" w:rsidP="007C5389"/>
    <w:p w14:paraId="5AD05177" w14:textId="684CEDB8" w:rsidR="004317D7" w:rsidRPr="00D00403" w:rsidRDefault="004317D7" w:rsidP="007C5389">
      <w:pPr>
        <w:rPr>
          <w:rFonts w:eastAsiaTheme="minorEastAsia"/>
          <w:lang w:eastAsia="ja-JP"/>
        </w:rPr>
      </w:pPr>
      <w:r>
        <w:rPr>
          <w:rFonts w:eastAsiaTheme="minorEastAsia" w:hint="eastAsia"/>
          <w:lang w:eastAsia="ja-JP"/>
        </w:rPr>
        <w:t>A</w:t>
      </w:r>
      <w:r>
        <w:rPr>
          <w:rFonts w:eastAsiaTheme="minorEastAsia"/>
          <w:lang w:eastAsia="ja-JP"/>
        </w:rPr>
        <w:t>greements in RAN1 #102-e (from the status report [</w:t>
      </w:r>
      <w:r w:rsidR="000D4871">
        <w:rPr>
          <w:rFonts w:eastAsiaTheme="minorEastAsia"/>
          <w:lang w:eastAsia="ja-JP"/>
        </w:rPr>
        <w:t>5</w:t>
      </w:r>
      <w:r>
        <w:rPr>
          <w:rFonts w:eastAsiaTheme="minorEastAsia"/>
          <w:lang w:eastAsia="ja-JP"/>
        </w:rPr>
        <w:t xml:space="preserve">]): </w:t>
      </w:r>
    </w:p>
    <w:tbl>
      <w:tblPr>
        <w:tblStyle w:val="af0"/>
        <w:tblW w:w="0" w:type="auto"/>
        <w:tblLook w:val="04A0" w:firstRow="1" w:lastRow="0" w:firstColumn="1" w:lastColumn="0" w:noHBand="0" w:noVBand="1"/>
      </w:tblPr>
      <w:tblGrid>
        <w:gridCol w:w="9631"/>
      </w:tblGrid>
      <w:tr w:rsidR="004317D7" w14:paraId="4FFE0FC1" w14:textId="77777777" w:rsidTr="004317D7">
        <w:tc>
          <w:tcPr>
            <w:tcW w:w="9631" w:type="dxa"/>
          </w:tcPr>
          <w:p w14:paraId="60AF314F" w14:textId="77777777" w:rsidR="004317D7" w:rsidRPr="00FC12EB" w:rsidRDefault="004317D7" w:rsidP="004317D7">
            <w:r w:rsidRPr="00FC12EB">
              <w:t xml:space="preserve">RAN1 made the following agreements related to </w:t>
            </w:r>
            <w:r w:rsidRPr="00F654F5">
              <w:rPr>
                <w:b/>
                <w:bCs/>
              </w:rPr>
              <w:t>study of UE complexity reduction</w:t>
            </w:r>
            <w:r w:rsidRPr="00FC12EB">
              <w:t>:</w:t>
            </w:r>
          </w:p>
          <w:tbl>
            <w:tblPr>
              <w:tblStyle w:val="af0"/>
              <w:tblW w:w="0" w:type="auto"/>
              <w:tblLook w:val="04A0" w:firstRow="1" w:lastRow="0" w:firstColumn="1" w:lastColumn="0" w:noHBand="0" w:noVBand="1"/>
            </w:tblPr>
            <w:tblGrid>
              <w:gridCol w:w="9405"/>
            </w:tblGrid>
            <w:tr w:rsidR="004317D7" w:rsidRPr="00FC12EB" w14:paraId="0438A441" w14:textId="77777777" w:rsidTr="008C2F70">
              <w:tc>
                <w:tcPr>
                  <w:tcW w:w="10194" w:type="dxa"/>
                </w:tcPr>
                <w:p w14:paraId="3C038781" w14:textId="77777777" w:rsidR="004317D7" w:rsidRPr="005A5F59" w:rsidRDefault="004317D7" w:rsidP="004317D7">
                  <w:r w:rsidRPr="00691757">
                    <w:rPr>
                      <w:highlight w:val="green"/>
                    </w:rPr>
                    <w:t>Agreements:</w:t>
                  </w:r>
                </w:p>
                <w:p w14:paraId="6E72379A" w14:textId="77777777" w:rsidR="004317D7" w:rsidRPr="00107751" w:rsidRDefault="004317D7" w:rsidP="004317D7">
                  <w:pPr>
                    <w:numPr>
                      <w:ilvl w:val="0"/>
                      <w:numId w:val="52"/>
                    </w:numPr>
                    <w:rPr>
                      <w:rFonts w:eastAsia="SimSun"/>
                      <w:lang w:val="en-US" w:eastAsia="zh-CN"/>
                    </w:rPr>
                  </w:pPr>
                  <w:r w:rsidRPr="00107751">
                    <w:rPr>
                      <w:rFonts w:eastAsia="SimSun"/>
                      <w:lang w:val="en-US" w:eastAsia="zh-CN"/>
                    </w:rPr>
                    <w:t>For cost/complexity reduction analysis, the RF-to-baseband cost ratio for an FR1 UE is assumed to be 40:60.</w:t>
                  </w:r>
                </w:p>
                <w:p w14:paraId="2ECC03AF" w14:textId="77777777" w:rsidR="004317D7" w:rsidRDefault="004317D7" w:rsidP="004317D7">
                  <w:pPr>
                    <w:numPr>
                      <w:ilvl w:val="0"/>
                      <w:numId w:val="52"/>
                    </w:numPr>
                    <w:rPr>
                      <w:rFonts w:eastAsia="SimSun"/>
                      <w:lang w:val="en-US" w:eastAsia="zh-CN"/>
                    </w:rPr>
                  </w:pPr>
                  <w:r w:rsidRPr="00107751">
                    <w:rPr>
                      <w:rFonts w:eastAsia="SimSun"/>
                      <w:lang w:val="en-US" w:eastAsia="zh-CN"/>
                    </w:rPr>
                    <w:t>For cost/complexity reduction analysis, the RF-to-baseband cost ratio for an FR2 UE is assumed to be approximately 50:50.</w:t>
                  </w:r>
                </w:p>
                <w:p w14:paraId="63B62A69" w14:textId="77777777" w:rsidR="004317D7" w:rsidRDefault="004317D7" w:rsidP="004317D7">
                  <w:pPr>
                    <w:spacing w:line="252" w:lineRule="auto"/>
                    <w:contextualSpacing/>
                  </w:pPr>
                </w:p>
                <w:p w14:paraId="5E85F62E" w14:textId="77777777" w:rsidR="004317D7" w:rsidRPr="000605D6" w:rsidRDefault="004317D7" w:rsidP="004317D7">
                  <w:pPr>
                    <w:rPr>
                      <w:highlight w:val="green"/>
                    </w:rPr>
                  </w:pPr>
                  <w:r w:rsidRPr="000605D6">
                    <w:rPr>
                      <w:highlight w:val="green"/>
                    </w:rPr>
                    <w:t>Agreements:</w:t>
                  </w:r>
                </w:p>
                <w:p w14:paraId="54421C19" w14:textId="77777777" w:rsidR="004317D7" w:rsidRPr="000605D6" w:rsidRDefault="004317D7" w:rsidP="004317D7">
                  <w:pPr>
                    <w:numPr>
                      <w:ilvl w:val="0"/>
                      <w:numId w:val="52"/>
                    </w:numPr>
                  </w:pPr>
                  <w:r w:rsidRPr="000605D6">
                    <w:t>Assume the detailed cost breakdown for FR1 FDD</w:t>
                  </w:r>
                  <w:r>
                    <w:t>/TDD and FR2 in the table below:</w:t>
                  </w:r>
                </w:p>
                <w:tbl>
                  <w:tblPr>
                    <w:tblW w:w="901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4317D7" w:rsidRPr="00E855CD" w14:paraId="6DF85E19" w14:textId="77777777" w:rsidTr="008C2F70">
                    <w:trPr>
                      <w:trHeight w:val="20"/>
                    </w:trPr>
                    <w:tc>
                      <w:tcPr>
                        <w:tcW w:w="2241" w:type="dxa"/>
                        <w:shd w:val="clear" w:color="auto" w:fill="AEAAAA"/>
                        <w:hideMark/>
                      </w:tcPr>
                      <w:p w14:paraId="073CDFAD" w14:textId="77777777" w:rsidR="004317D7" w:rsidRPr="00E855CD" w:rsidRDefault="004317D7" w:rsidP="004317D7">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455D953D" w14:textId="77777777" w:rsidR="004317D7" w:rsidRPr="00E855CD" w:rsidRDefault="004317D7" w:rsidP="004317D7">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32331123" w14:textId="77777777" w:rsidR="004317D7" w:rsidRPr="00E855CD" w:rsidRDefault="004317D7" w:rsidP="004317D7">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6C254C98" w14:textId="77777777" w:rsidR="004317D7" w:rsidRPr="00E855CD" w:rsidRDefault="004317D7" w:rsidP="004317D7">
                        <w:pPr>
                          <w:spacing w:line="276" w:lineRule="auto"/>
                          <w:rPr>
                            <w:b/>
                            <w:bCs/>
                            <w:sz w:val="18"/>
                            <w:lang w:eastAsia="ko-KR"/>
                          </w:rPr>
                        </w:pPr>
                        <w:r w:rsidRPr="00E855CD">
                          <w:rPr>
                            <w:b/>
                            <w:bCs/>
                            <w:sz w:val="18"/>
                            <w:lang w:eastAsia="ko-KR"/>
                          </w:rPr>
                          <w:t>FR2</w:t>
                        </w:r>
                      </w:p>
                    </w:tc>
                  </w:tr>
                  <w:tr w:rsidR="004317D7" w:rsidRPr="00E855CD" w14:paraId="434DFA82" w14:textId="77777777" w:rsidTr="008C2F70">
                    <w:trPr>
                      <w:trHeight w:val="20"/>
                    </w:trPr>
                    <w:tc>
                      <w:tcPr>
                        <w:tcW w:w="9016" w:type="dxa"/>
                        <w:gridSpan w:val="4"/>
                        <w:shd w:val="clear" w:color="auto" w:fill="E7E6E6"/>
                        <w:vAlign w:val="center"/>
                        <w:hideMark/>
                      </w:tcPr>
                      <w:p w14:paraId="6C3EE116" w14:textId="77777777" w:rsidR="004317D7" w:rsidRPr="00E855CD" w:rsidRDefault="004317D7" w:rsidP="004317D7">
                        <w:pPr>
                          <w:spacing w:line="276" w:lineRule="auto"/>
                          <w:jc w:val="center"/>
                          <w:rPr>
                            <w:b/>
                            <w:sz w:val="18"/>
                            <w:lang w:eastAsia="ko-KR"/>
                          </w:rPr>
                        </w:pPr>
                        <w:r w:rsidRPr="00E855CD">
                          <w:rPr>
                            <w:b/>
                            <w:sz w:val="18"/>
                            <w:lang w:eastAsia="ko-KR"/>
                          </w:rPr>
                          <w:t>RF</w:t>
                        </w:r>
                      </w:p>
                    </w:tc>
                  </w:tr>
                  <w:tr w:rsidR="004317D7" w:rsidRPr="00BB2B35" w14:paraId="05ACCE01" w14:textId="77777777" w:rsidTr="008C2F70">
                    <w:trPr>
                      <w:trHeight w:val="20"/>
                    </w:trPr>
                    <w:tc>
                      <w:tcPr>
                        <w:tcW w:w="2241" w:type="dxa"/>
                        <w:shd w:val="clear" w:color="auto" w:fill="E7E6E6"/>
                      </w:tcPr>
                      <w:p w14:paraId="21902E43" w14:textId="77777777" w:rsidR="004317D7" w:rsidRPr="00E855CD" w:rsidRDefault="004317D7" w:rsidP="004317D7">
                        <w:pPr>
                          <w:spacing w:line="276" w:lineRule="auto"/>
                          <w:rPr>
                            <w:sz w:val="18"/>
                          </w:rPr>
                        </w:pPr>
                        <w:r w:rsidRPr="00E855CD">
                          <w:rPr>
                            <w:rFonts w:hint="eastAsia"/>
                            <w:sz w:val="18"/>
                          </w:rPr>
                          <w:t>A</w:t>
                        </w:r>
                        <w:r w:rsidRPr="00E855CD">
                          <w:rPr>
                            <w:sz w:val="18"/>
                          </w:rPr>
                          <w:t xml:space="preserve">ntenna </w:t>
                        </w:r>
                        <w:r>
                          <w:rPr>
                            <w:sz w:val="18"/>
                          </w:rPr>
                          <w:t>a</w:t>
                        </w:r>
                        <w:r w:rsidRPr="00E855CD">
                          <w:rPr>
                            <w:sz w:val="18"/>
                          </w:rPr>
                          <w:t>rray for FR2</w:t>
                        </w:r>
                      </w:p>
                    </w:tc>
                    <w:tc>
                      <w:tcPr>
                        <w:tcW w:w="2290" w:type="dxa"/>
                        <w:shd w:val="clear" w:color="auto" w:fill="auto"/>
                      </w:tcPr>
                      <w:p w14:paraId="334B7C6F" w14:textId="77777777" w:rsidR="004317D7" w:rsidRPr="00B31A12" w:rsidRDefault="004317D7" w:rsidP="004317D7">
                        <w:pPr>
                          <w:spacing w:line="276" w:lineRule="auto"/>
                          <w:rPr>
                            <w:sz w:val="18"/>
                            <w:lang w:eastAsia="ko-KR"/>
                          </w:rPr>
                        </w:pPr>
                      </w:p>
                    </w:tc>
                    <w:tc>
                      <w:tcPr>
                        <w:tcW w:w="2268" w:type="dxa"/>
                        <w:shd w:val="clear" w:color="auto" w:fill="auto"/>
                      </w:tcPr>
                      <w:p w14:paraId="71F17BB9" w14:textId="77777777" w:rsidR="004317D7" w:rsidRPr="00B31A12" w:rsidRDefault="004317D7" w:rsidP="004317D7">
                        <w:pPr>
                          <w:spacing w:line="276" w:lineRule="auto"/>
                          <w:rPr>
                            <w:sz w:val="18"/>
                            <w:lang w:eastAsia="ko-KR"/>
                          </w:rPr>
                        </w:pPr>
                      </w:p>
                    </w:tc>
                    <w:tc>
                      <w:tcPr>
                        <w:tcW w:w="2217" w:type="dxa"/>
                        <w:shd w:val="clear" w:color="auto" w:fill="auto"/>
                      </w:tcPr>
                      <w:p w14:paraId="58245A66" w14:textId="77777777" w:rsidR="004317D7" w:rsidRPr="000605D6" w:rsidRDefault="004317D7" w:rsidP="004317D7">
                        <w:pPr>
                          <w:spacing w:line="276" w:lineRule="auto"/>
                          <w:rPr>
                            <w:sz w:val="18"/>
                            <w:lang w:eastAsia="ko-KR"/>
                          </w:rPr>
                        </w:pPr>
                        <w:r w:rsidRPr="000605D6">
                          <w:rPr>
                            <w:sz w:val="18"/>
                            <w:lang w:eastAsia="ko-KR"/>
                          </w:rPr>
                          <w:t>~33%</w:t>
                        </w:r>
                      </w:p>
                    </w:tc>
                  </w:tr>
                  <w:tr w:rsidR="004317D7" w:rsidRPr="00B31A12" w14:paraId="5E9B2DB0" w14:textId="77777777" w:rsidTr="008C2F70">
                    <w:trPr>
                      <w:trHeight w:val="20"/>
                    </w:trPr>
                    <w:tc>
                      <w:tcPr>
                        <w:tcW w:w="2241" w:type="dxa"/>
                        <w:shd w:val="clear" w:color="auto" w:fill="E7E6E6"/>
                        <w:hideMark/>
                      </w:tcPr>
                      <w:p w14:paraId="5167B2C3" w14:textId="77777777" w:rsidR="004317D7" w:rsidRPr="00E855CD" w:rsidRDefault="004317D7" w:rsidP="004317D7">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1241B7BD" w14:textId="77777777" w:rsidR="004317D7" w:rsidRPr="000605D6" w:rsidRDefault="004317D7" w:rsidP="004317D7">
                        <w:pPr>
                          <w:spacing w:line="276" w:lineRule="auto"/>
                          <w:rPr>
                            <w:sz w:val="18"/>
                            <w:lang w:eastAsia="ko-KR"/>
                          </w:rPr>
                        </w:pPr>
                        <w:r w:rsidRPr="000605D6">
                          <w:rPr>
                            <w:sz w:val="18"/>
                            <w:lang w:eastAsia="ko-KR"/>
                          </w:rPr>
                          <w:t>~25%</w:t>
                        </w:r>
                      </w:p>
                    </w:tc>
                    <w:tc>
                      <w:tcPr>
                        <w:tcW w:w="2268" w:type="dxa"/>
                        <w:shd w:val="clear" w:color="auto" w:fill="auto"/>
                        <w:hideMark/>
                      </w:tcPr>
                      <w:p w14:paraId="7E32796A" w14:textId="77777777" w:rsidR="004317D7" w:rsidRPr="000605D6" w:rsidRDefault="004317D7" w:rsidP="004317D7">
                        <w:pPr>
                          <w:spacing w:line="276" w:lineRule="auto"/>
                          <w:rPr>
                            <w:sz w:val="18"/>
                            <w:lang w:eastAsia="ko-KR"/>
                          </w:rPr>
                        </w:pPr>
                        <w:r w:rsidRPr="000605D6">
                          <w:rPr>
                            <w:sz w:val="18"/>
                            <w:lang w:eastAsia="ko-KR"/>
                          </w:rPr>
                          <w:t xml:space="preserve">~25% </w:t>
                        </w:r>
                      </w:p>
                    </w:tc>
                    <w:tc>
                      <w:tcPr>
                        <w:tcW w:w="2217" w:type="dxa"/>
                        <w:shd w:val="clear" w:color="auto" w:fill="auto"/>
                        <w:hideMark/>
                      </w:tcPr>
                      <w:p w14:paraId="7168DAB4" w14:textId="77777777" w:rsidR="004317D7" w:rsidRPr="000605D6" w:rsidRDefault="004317D7" w:rsidP="004317D7">
                        <w:pPr>
                          <w:spacing w:line="276" w:lineRule="auto"/>
                          <w:rPr>
                            <w:sz w:val="18"/>
                            <w:lang w:eastAsia="ko-KR"/>
                          </w:rPr>
                        </w:pPr>
                        <w:r w:rsidRPr="000605D6">
                          <w:rPr>
                            <w:sz w:val="18"/>
                            <w:lang w:eastAsia="ko-KR"/>
                          </w:rPr>
                          <w:t>~18%</w:t>
                        </w:r>
                      </w:p>
                    </w:tc>
                  </w:tr>
                  <w:tr w:rsidR="004317D7" w:rsidRPr="00B31A12" w14:paraId="159991C6" w14:textId="77777777" w:rsidTr="008C2F70">
                    <w:trPr>
                      <w:trHeight w:val="20"/>
                    </w:trPr>
                    <w:tc>
                      <w:tcPr>
                        <w:tcW w:w="2241" w:type="dxa"/>
                        <w:shd w:val="clear" w:color="auto" w:fill="E7E6E6"/>
                        <w:hideMark/>
                      </w:tcPr>
                      <w:p w14:paraId="0234B459" w14:textId="77777777" w:rsidR="004317D7" w:rsidRPr="00E855CD" w:rsidRDefault="004317D7" w:rsidP="004317D7">
                        <w:pPr>
                          <w:spacing w:line="276" w:lineRule="auto"/>
                          <w:rPr>
                            <w:sz w:val="18"/>
                            <w:lang w:eastAsia="ko-KR"/>
                          </w:rPr>
                        </w:pPr>
                        <w:r w:rsidRPr="00E855CD">
                          <w:rPr>
                            <w:sz w:val="18"/>
                            <w:lang w:eastAsia="ko-KR"/>
                          </w:rPr>
                          <w:t>Filters</w:t>
                        </w:r>
                      </w:p>
                    </w:tc>
                    <w:tc>
                      <w:tcPr>
                        <w:tcW w:w="2290" w:type="dxa"/>
                        <w:shd w:val="clear" w:color="auto" w:fill="auto"/>
                        <w:hideMark/>
                      </w:tcPr>
                      <w:p w14:paraId="3AF77407" w14:textId="77777777" w:rsidR="004317D7" w:rsidRPr="000605D6" w:rsidRDefault="004317D7" w:rsidP="004317D7">
                        <w:pPr>
                          <w:spacing w:line="276" w:lineRule="auto"/>
                          <w:rPr>
                            <w:sz w:val="18"/>
                            <w:lang w:eastAsia="ko-KR"/>
                          </w:rPr>
                        </w:pPr>
                        <w:r w:rsidRPr="000605D6">
                          <w:rPr>
                            <w:sz w:val="18"/>
                            <w:lang w:eastAsia="ko-KR"/>
                          </w:rPr>
                          <w:t>~10%</w:t>
                        </w:r>
                      </w:p>
                    </w:tc>
                    <w:tc>
                      <w:tcPr>
                        <w:tcW w:w="2268" w:type="dxa"/>
                        <w:shd w:val="clear" w:color="auto" w:fill="auto"/>
                        <w:hideMark/>
                      </w:tcPr>
                      <w:p w14:paraId="422B0524" w14:textId="77777777" w:rsidR="004317D7" w:rsidRPr="000605D6" w:rsidRDefault="004317D7" w:rsidP="004317D7">
                        <w:pPr>
                          <w:spacing w:line="276" w:lineRule="auto"/>
                          <w:rPr>
                            <w:sz w:val="18"/>
                            <w:lang w:eastAsia="ko-KR"/>
                          </w:rPr>
                        </w:pPr>
                        <w:r w:rsidRPr="000605D6">
                          <w:rPr>
                            <w:sz w:val="18"/>
                            <w:lang w:eastAsia="ko-KR"/>
                          </w:rPr>
                          <w:t>~15%</w:t>
                        </w:r>
                      </w:p>
                    </w:tc>
                    <w:tc>
                      <w:tcPr>
                        <w:tcW w:w="2217" w:type="dxa"/>
                        <w:shd w:val="clear" w:color="auto" w:fill="auto"/>
                        <w:hideMark/>
                      </w:tcPr>
                      <w:p w14:paraId="07710355" w14:textId="77777777" w:rsidR="004317D7" w:rsidRPr="000605D6" w:rsidRDefault="004317D7" w:rsidP="004317D7">
                        <w:pPr>
                          <w:spacing w:line="276" w:lineRule="auto"/>
                          <w:rPr>
                            <w:sz w:val="18"/>
                            <w:lang w:eastAsia="ko-KR"/>
                          </w:rPr>
                        </w:pPr>
                        <w:r w:rsidRPr="000605D6">
                          <w:rPr>
                            <w:sz w:val="18"/>
                            <w:lang w:eastAsia="ko-KR"/>
                          </w:rPr>
                          <w:t xml:space="preserve">~8% </w:t>
                        </w:r>
                      </w:p>
                    </w:tc>
                  </w:tr>
                  <w:tr w:rsidR="004317D7" w:rsidRPr="00B31A12" w14:paraId="06456C40" w14:textId="77777777" w:rsidTr="008C2F70">
                    <w:trPr>
                      <w:trHeight w:val="20"/>
                    </w:trPr>
                    <w:tc>
                      <w:tcPr>
                        <w:tcW w:w="2241" w:type="dxa"/>
                        <w:shd w:val="clear" w:color="auto" w:fill="E7E6E6"/>
                        <w:hideMark/>
                      </w:tcPr>
                      <w:p w14:paraId="3F7A0DC1" w14:textId="77777777" w:rsidR="004317D7" w:rsidRPr="00E855CD" w:rsidRDefault="004317D7" w:rsidP="004317D7">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486E8120" w14:textId="77777777" w:rsidR="004317D7" w:rsidRPr="000605D6" w:rsidRDefault="004317D7" w:rsidP="004317D7">
                        <w:pPr>
                          <w:spacing w:line="276" w:lineRule="auto"/>
                          <w:rPr>
                            <w:sz w:val="18"/>
                            <w:lang w:eastAsia="ko-KR"/>
                          </w:rPr>
                        </w:pPr>
                        <w:r w:rsidRPr="000605D6">
                          <w:rPr>
                            <w:sz w:val="18"/>
                            <w:lang w:eastAsia="ko-KR"/>
                          </w:rPr>
                          <w:t xml:space="preserve">~45% </w:t>
                        </w:r>
                      </w:p>
                    </w:tc>
                    <w:tc>
                      <w:tcPr>
                        <w:tcW w:w="2268" w:type="dxa"/>
                        <w:shd w:val="clear" w:color="auto" w:fill="auto"/>
                        <w:hideMark/>
                      </w:tcPr>
                      <w:p w14:paraId="525C8490" w14:textId="77777777" w:rsidR="004317D7" w:rsidRPr="000605D6" w:rsidRDefault="004317D7" w:rsidP="004317D7">
                        <w:pPr>
                          <w:spacing w:line="276" w:lineRule="auto"/>
                          <w:rPr>
                            <w:sz w:val="18"/>
                            <w:lang w:eastAsia="ko-KR"/>
                          </w:rPr>
                        </w:pPr>
                        <w:r w:rsidRPr="000605D6">
                          <w:rPr>
                            <w:sz w:val="18"/>
                            <w:lang w:eastAsia="ko-KR"/>
                          </w:rPr>
                          <w:t>~55%</w:t>
                        </w:r>
                      </w:p>
                    </w:tc>
                    <w:tc>
                      <w:tcPr>
                        <w:tcW w:w="2217" w:type="dxa"/>
                        <w:shd w:val="clear" w:color="auto" w:fill="auto"/>
                        <w:hideMark/>
                      </w:tcPr>
                      <w:p w14:paraId="42565D48" w14:textId="77777777" w:rsidR="004317D7" w:rsidRPr="000605D6" w:rsidRDefault="004317D7" w:rsidP="004317D7">
                        <w:pPr>
                          <w:spacing w:line="276" w:lineRule="auto"/>
                          <w:rPr>
                            <w:sz w:val="18"/>
                            <w:lang w:eastAsia="ko-KR"/>
                          </w:rPr>
                        </w:pPr>
                        <w:r w:rsidRPr="000605D6">
                          <w:rPr>
                            <w:sz w:val="18"/>
                            <w:lang w:eastAsia="ko-KR"/>
                          </w:rPr>
                          <w:t>~41%</w:t>
                        </w:r>
                      </w:p>
                    </w:tc>
                  </w:tr>
                  <w:tr w:rsidR="004317D7" w:rsidRPr="00B31A12" w14:paraId="28009B05" w14:textId="77777777" w:rsidTr="008C2F70">
                    <w:trPr>
                      <w:trHeight w:val="20"/>
                    </w:trPr>
                    <w:tc>
                      <w:tcPr>
                        <w:tcW w:w="2241" w:type="dxa"/>
                        <w:shd w:val="clear" w:color="auto" w:fill="E7E6E6"/>
                        <w:hideMark/>
                      </w:tcPr>
                      <w:p w14:paraId="3056859A" w14:textId="77777777" w:rsidR="004317D7" w:rsidRPr="00E855CD" w:rsidRDefault="004317D7" w:rsidP="004317D7">
                        <w:pPr>
                          <w:spacing w:line="276" w:lineRule="auto"/>
                          <w:rPr>
                            <w:sz w:val="18"/>
                            <w:lang w:eastAsia="ko-KR"/>
                          </w:rPr>
                        </w:pPr>
                        <w:r w:rsidRPr="00E855CD">
                          <w:rPr>
                            <w:sz w:val="18"/>
                            <w:lang w:eastAsia="ko-KR"/>
                          </w:rPr>
                          <w:t>Duplexer / Switch</w:t>
                        </w:r>
                      </w:p>
                    </w:tc>
                    <w:tc>
                      <w:tcPr>
                        <w:tcW w:w="2290" w:type="dxa"/>
                        <w:shd w:val="clear" w:color="auto" w:fill="auto"/>
                        <w:hideMark/>
                      </w:tcPr>
                      <w:p w14:paraId="02504130" w14:textId="77777777" w:rsidR="004317D7" w:rsidRPr="000605D6" w:rsidRDefault="004317D7" w:rsidP="004317D7">
                        <w:pPr>
                          <w:spacing w:line="276" w:lineRule="auto"/>
                          <w:rPr>
                            <w:sz w:val="18"/>
                            <w:lang w:eastAsia="ko-KR"/>
                          </w:rPr>
                        </w:pPr>
                        <w:r w:rsidRPr="000605D6">
                          <w:rPr>
                            <w:sz w:val="18"/>
                            <w:lang w:eastAsia="ko-KR"/>
                          </w:rPr>
                          <w:t>~20%</w:t>
                        </w:r>
                      </w:p>
                    </w:tc>
                    <w:tc>
                      <w:tcPr>
                        <w:tcW w:w="2268" w:type="dxa"/>
                        <w:shd w:val="clear" w:color="auto" w:fill="auto"/>
                        <w:hideMark/>
                      </w:tcPr>
                      <w:p w14:paraId="5BE1728D" w14:textId="77777777" w:rsidR="004317D7" w:rsidRPr="000605D6" w:rsidRDefault="004317D7" w:rsidP="004317D7">
                        <w:pPr>
                          <w:spacing w:line="276" w:lineRule="auto"/>
                          <w:rPr>
                            <w:sz w:val="18"/>
                            <w:lang w:eastAsia="ko-KR"/>
                          </w:rPr>
                        </w:pPr>
                        <w:r w:rsidRPr="000605D6">
                          <w:rPr>
                            <w:sz w:val="18"/>
                            <w:lang w:eastAsia="ko-KR"/>
                          </w:rPr>
                          <w:t>~5%</w:t>
                        </w:r>
                      </w:p>
                    </w:tc>
                    <w:tc>
                      <w:tcPr>
                        <w:tcW w:w="2217" w:type="dxa"/>
                        <w:shd w:val="clear" w:color="auto" w:fill="auto"/>
                        <w:hideMark/>
                      </w:tcPr>
                      <w:p w14:paraId="72F47A31" w14:textId="77777777" w:rsidR="004317D7" w:rsidRPr="000605D6" w:rsidRDefault="004317D7" w:rsidP="004317D7">
                        <w:pPr>
                          <w:spacing w:line="276" w:lineRule="auto"/>
                          <w:rPr>
                            <w:sz w:val="18"/>
                            <w:lang w:eastAsia="ko-KR"/>
                          </w:rPr>
                        </w:pPr>
                        <w:r w:rsidRPr="000605D6">
                          <w:rPr>
                            <w:sz w:val="18"/>
                            <w:lang w:eastAsia="ko-KR"/>
                          </w:rPr>
                          <w:t>~0%</w:t>
                        </w:r>
                      </w:p>
                    </w:tc>
                  </w:tr>
                  <w:tr w:rsidR="004317D7" w:rsidRPr="00B31A12" w14:paraId="709BEA65" w14:textId="77777777" w:rsidTr="008C2F70">
                    <w:trPr>
                      <w:trHeight w:val="20"/>
                    </w:trPr>
                    <w:tc>
                      <w:tcPr>
                        <w:tcW w:w="9016" w:type="dxa"/>
                        <w:gridSpan w:val="4"/>
                        <w:shd w:val="clear" w:color="auto" w:fill="E7E6E6"/>
                        <w:vAlign w:val="center"/>
                        <w:hideMark/>
                      </w:tcPr>
                      <w:p w14:paraId="3A47D3FA" w14:textId="77777777" w:rsidR="004317D7" w:rsidRPr="000605D6" w:rsidRDefault="004317D7" w:rsidP="004317D7">
                        <w:pPr>
                          <w:spacing w:line="276" w:lineRule="auto"/>
                          <w:jc w:val="center"/>
                          <w:rPr>
                            <w:b/>
                            <w:sz w:val="18"/>
                            <w:lang w:eastAsia="ko-KR"/>
                          </w:rPr>
                        </w:pPr>
                        <w:r w:rsidRPr="000605D6">
                          <w:rPr>
                            <w:b/>
                            <w:sz w:val="18"/>
                            <w:lang w:eastAsia="ko-KR"/>
                          </w:rPr>
                          <w:t>Baseband</w:t>
                        </w:r>
                      </w:p>
                    </w:tc>
                  </w:tr>
                  <w:tr w:rsidR="004317D7" w:rsidRPr="00B31A12" w14:paraId="5A166639" w14:textId="77777777" w:rsidTr="008C2F70">
                    <w:trPr>
                      <w:trHeight w:val="20"/>
                    </w:trPr>
                    <w:tc>
                      <w:tcPr>
                        <w:tcW w:w="2241" w:type="dxa"/>
                        <w:shd w:val="clear" w:color="auto" w:fill="E7E6E6"/>
                      </w:tcPr>
                      <w:p w14:paraId="287C16F5" w14:textId="77777777" w:rsidR="004317D7" w:rsidRPr="00E855CD" w:rsidRDefault="004317D7" w:rsidP="004317D7">
                        <w:pPr>
                          <w:spacing w:line="276" w:lineRule="auto"/>
                          <w:rPr>
                            <w:sz w:val="18"/>
                            <w:lang w:eastAsia="ko-KR"/>
                          </w:rPr>
                        </w:pPr>
                        <w:r w:rsidRPr="00E855CD">
                          <w:rPr>
                            <w:sz w:val="18"/>
                            <w:lang w:eastAsia="ko-KR"/>
                          </w:rPr>
                          <w:t>ADC / DAC</w:t>
                        </w:r>
                      </w:p>
                    </w:tc>
                    <w:tc>
                      <w:tcPr>
                        <w:tcW w:w="2290" w:type="dxa"/>
                        <w:shd w:val="clear" w:color="auto" w:fill="auto"/>
                      </w:tcPr>
                      <w:p w14:paraId="3B898EFE" w14:textId="77777777" w:rsidR="004317D7" w:rsidRPr="000605D6" w:rsidRDefault="004317D7" w:rsidP="004317D7">
                        <w:pPr>
                          <w:spacing w:line="276" w:lineRule="auto"/>
                          <w:rPr>
                            <w:sz w:val="18"/>
                            <w:lang w:eastAsia="ko-KR"/>
                          </w:rPr>
                        </w:pPr>
                        <w:r w:rsidRPr="000605D6">
                          <w:rPr>
                            <w:sz w:val="18"/>
                            <w:lang w:eastAsia="ko-KR"/>
                          </w:rPr>
                          <w:t>~10%</w:t>
                        </w:r>
                      </w:p>
                    </w:tc>
                    <w:tc>
                      <w:tcPr>
                        <w:tcW w:w="2268" w:type="dxa"/>
                        <w:shd w:val="clear" w:color="auto" w:fill="auto"/>
                      </w:tcPr>
                      <w:p w14:paraId="273F85E2" w14:textId="77777777" w:rsidR="004317D7" w:rsidRPr="000605D6" w:rsidRDefault="004317D7" w:rsidP="004317D7">
                        <w:pPr>
                          <w:spacing w:line="276" w:lineRule="auto"/>
                          <w:rPr>
                            <w:sz w:val="18"/>
                            <w:lang w:eastAsia="ko-KR"/>
                          </w:rPr>
                        </w:pPr>
                        <w:r w:rsidRPr="000605D6">
                          <w:rPr>
                            <w:sz w:val="18"/>
                            <w:lang w:eastAsia="ko-KR"/>
                          </w:rPr>
                          <w:t>~9%</w:t>
                        </w:r>
                      </w:p>
                    </w:tc>
                    <w:tc>
                      <w:tcPr>
                        <w:tcW w:w="2217" w:type="dxa"/>
                        <w:shd w:val="clear" w:color="auto" w:fill="auto"/>
                      </w:tcPr>
                      <w:p w14:paraId="4B000040" w14:textId="77777777" w:rsidR="004317D7" w:rsidRPr="000605D6" w:rsidRDefault="004317D7" w:rsidP="004317D7">
                        <w:pPr>
                          <w:spacing w:line="276" w:lineRule="auto"/>
                          <w:rPr>
                            <w:sz w:val="18"/>
                            <w:lang w:eastAsia="ko-KR"/>
                          </w:rPr>
                        </w:pPr>
                        <w:r w:rsidRPr="000605D6">
                          <w:rPr>
                            <w:sz w:val="18"/>
                            <w:lang w:eastAsia="ko-KR"/>
                          </w:rPr>
                          <w:t>~4%</w:t>
                        </w:r>
                      </w:p>
                    </w:tc>
                  </w:tr>
                  <w:tr w:rsidR="004317D7" w:rsidRPr="00B31A12" w14:paraId="71E5B43D" w14:textId="77777777" w:rsidTr="008C2F70">
                    <w:trPr>
                      <w:trHeight w:val="20"/>
                    </w:trPr>
                    <w:tc>
                      <w:tcPr>
                        <w:tcW w:w="2241" w:type="dxa"/>
                        <w:shd w:val="clear" w:color="auto" w:fill="E7E6E6"/>
                        <w:hideMark/>
                      </w:tcPr>
                      <w:p w14:paraId="285C83C8" w14:textId="77777777" w:rsidR="004317D7" w:rsidRPr="00E855CD" w:rsidRDefault="004317D7" w:rsidP="004317D7">
                        <w:pPr>
                          <w:spacing w:line="276" w:lineRule="auto"/>
                          <w:rPr>
                            <w:sz w:val="18"/>
                            <w:lang w:eastAsia="ko-KR"/>
                          </w:rPr>
                        </w:pPr>
                        <w:r w:rsidRPr="00E855CD">
                          <w:rPr>
                            <w:sz w:val="18"/>
                            <w:lang w:eastAsia="ko-KR"/>
                          </w:rPr>
                          <w:t>FFT/IFFT</w:t>
                        </w:r>
                      </w:p>
                    </w:tc>
                    <w:tc>
                      <w:tcPr>
                        <w:tcW w:w="2290" w:type="dxa"/>
                        <w:shd w:val="clear" w:color="auto" w:fill="auto"/>
                        <w:hideMark/>
                      </w:tcPr>
                      <w:p w14:paraId="003858CA" w14:textId="77777777" w:rsidR="004317D7" w:rsidRPr="000605D6" w:rsidRDefault="004317D7" w:rsidP="004317D7">
                        <w:pPr>
                          <w:spacing w:line="276" w:lineRule="auto"/>
                          <w:rPr>
                            <w:sz w:val="18"/>
                            <w:lang w:eastAsia="ko-KR"/>
                          </w:rPr>
                        </w:pPr>
                        <w:r w:rsidRPr="000605D6">
                          <w:rPr>
                            <w:sz w:val="18"/>
                            <w:lang w:eastAsia="ko-KR"/>
                          </w:rPr>
                          <w:t>~4%</w:t>
                        </w:r>
                      </w:p>
                    </w:tc>
                    <w:tc>
                      <w:tcPr>
                        <w:tcW w:w="2268" w:type="dxa"/>
                        <w:shd w:val="clear" w:color="auto" w:fill="auto"/>
                        <w:hideMark/>
                      </w:tcPr>
                      <w:p w14:paraId="0CB2FBA7" w14:textId="77777777" w:rsidR="004317D7" w:rsidRPr="000605D6" w:rsidRDefault="004317D7" w:rsidP="004317D7">
                        <w:pPr>
                          <w:spacing w:line="276" w:lineRule="auto"/>
                          <w:rPr>
                            <w:sz w:val="18"/>
                            <w:lang w:eastAsia="ko-KR"/>
                          </w:rPr>
                        </w:pPr>
                        <w:r w:rsidRPr="000605D6">
                          <w:rPr>
                            <w:sz w:val="18"/>
                            <w:lang w:eastAsia="ko-KR"/>
                          </w:rPr>
                          <w:t>~4%</w:t>
                        </w:r>
                      </w:p>
                    </w:tc>
                    <w:tc>
                      <w:tcPr>
                        <w:tcW w:w="2217" w:type="dxa"/>
                        <w:shd w:val="clear" w:color="auto" w:fill="auto"/>
                        <w:hideMark/>
                      </w:tcPr>
                      <w:p w14:paraId="496CE6F9" w14:textId="77777777" w:rsidR="004317D7" w:rsidRPr="000605D6" w:rsidRDefault="004317D7" w:rsidP="004317D7">
                        <w:pPr>
                          <w:spacing w:line="276" w:lineRule="auto"/>
                          <w:rPr>
                            <w:sz w:val="18"/>
                            <w:lang w:eastAsia="ko-KR"/>
                          </w:rPr>
                        </w:pPr>
                        <w:r w:rsidRPr="000605D6">
                          <w:rPr>
                            <w:sz w:val="18"/>
                            <w:lang w:eastAsia="ko-KR"/>
                          </w:rPr>
                          <w:t>~4%</w:t>
                        </w:r>
                      </w:p>
                    </w:tc>
                  </w:tr>
                  <w:tr w:rsidR="004317D7" w:rsidRPr="00B31A12" w14:paraId="00EC2D4B" w14:textId="77777777" w:rsidTr="008C2F70">
                    <w:trPr>
                      <w:trHeight w:val="20"/>
                    </w:trPr>
                    <w:tc>
                      <w:tcPr>
                        <w:tcW w:w="2241" w:type="dxa"/>
                        <w:shd w:val="clear" w:color="auto" w:fill="E7E6E6"/>
                        <w:hideMark/>
                      </w:tcPr>
                      <w:p w14:paraId="14407842" w14:textId="77777777" w:rsidR="004317D7" w:rsidRPr="00E855CD" w:rsidRDefault="004317D7" w:rsidP="004317D7">
                        <w:pPr>
                          <w:spacing w:line="276" w:lineRule="auto"/>
                          <w:rPr>
                            <w:sz w:val="18"/>
                            <w:lang w:eastAsia="ko-KR"/>
                          </w:rPr>
                        </w:pPr>
                        <w:r w:rsidRPr="00E855CD">
                          <w:rPr>
                            <w:sz w:val="18"/>
                            <w:lang w:eastAsia="ko-KR"/>
                          </w:rPr>
                          <w:t>Post-FFT data buffering</w:t>
                        </w:r>
                      </w:p>
                    </w:tc>
                    <w:tc>
                      <w:tcPr>
                        <w:tcW w:w="2290" w:type="dxa"/>
                        <w:shd w:val="clear" w:color="auto" w:fill="auto"/>
                        <w:hideMark/>
                      </w:tcPr>
                      <w:p w14:paraId="08522544" w14:textId="77777777" w:rsidR="004317D7" w:rsidRPr="000605D6" w:rsidRDefault="004317D7" w:rsidP="004317D7">
                        <w:pPr>
                          <w:spacing w:line="276" w:lineRule="auto"/>
                          <w:rPr>
                            <w:sz w:val="18"/>
                            <w:lang w:eastAsia="ko-KR"/>
                          </w:rPr>
                        </w:pPr>
                        <w:r w:rsidRPr="000605D6">
                          <w:rPr>
                            <w:sz w:val="18"/>
                            <w:lang w:eastAsia="ko-KR"/>
                          </w:rPr>
                          <w:t>~10%</w:t>
                        </w:r>
                      </w:p>
                    </w:tc>
                    <w:tc>
                      <w:tcPr>
                        <w:tcW w:w="2268" w:type="dxa"/>
                        <w:shd w:val="clear" w:color="auto" w:fill="auto"/>
                        <w:hideMark/>
                      </w:tcPr>
                      <w:p w14:paraId="526C5866" w14:textId="77777777" w:rsidR="004317D7" w:rsidRPr="000605D6" w:rsidRDefault="004317D7" w:rsidP="004317D7">
                        <w:pPr>
                          <w:spacing w:line="276" w:lineRule="auto"/>
                          <w:rPr>
                            <w:sz w:val="18"/>
                            <w:lang w:eastAsia="ko-KR"/>
                          </w:rPr>
                        </w:pPr>
                        <w:r w:rsidRPr="000605D6">
                          <w:rPr>
                            <w:sz w:val="18"/>
                            <w:lang w:eastAsia="ko-KR"/>
                          </w:rPr>
                          <w:t>~10%</w:t>
                        </w:r>
                      </w:p>
                    </w:tc>
                    <w:tc>
                      <w:tcPr>
                        <w:tcW w:w="2217" w:type="dxa"/>
                        <w:shd w:val="clear" w:color="auto" w:fill="auto"/>
                        <w:hideMark/>
                      </w:tcPr>
                      <w:p w14:paraId="218831D3" w14:textId="77777777" w:rsidR="004317D7" w:rsidRPr="000605D6" w:rsidRDefault="004317D7" w:rsidP="004317D7">
                        <w:pPr>
                          <w:spacing w:line="276" w:lineRule="auto"/>
                          <w:rPr>
                            <w:sz w:val="18"/>
                            <w:lang w:eastAsia="ko-KR"/>
                          </w:rPr>
                        </w:pPr>
                        <w:r w:rsidRPr="000605D6">
                          <w:rPr>
                            <w:sz w:val="18"/>
                            <w:lang w:eastAsia="ko-KR"/>
                          </w:rPr>
                          <w:t>~11%</w:t>
                        </w:r>
                      </w:p>
                    </w:tc>
                  </w:tr>
                  <w:tr w:rsidR="004317D7" w:rsidRPr="00B31A12" w14:paraId="721A1B2F" w14:textId="77777777" w:rsidTr="008C2F70">
                    <w:trPr>
                      <w:trHeight w:val="20"/>
                    </w:trPr>
                    <w:tc>
                      <w:tcPr>
                        <w:tcW w:w="2241" w:type="dxa"/>
                        <w:shd w:val="clear" w:color="auto" w:fill="E7E6E6"/>
                        <w:hideMark/>
                      </w:tcPr>
                      <w:p w14:paraId="7F924E37" w14:textId="77777777" w:rsidR="004317D7" w:rsidRPr="00E855CD" w:rsidRDefault="004317D7" w:rsidP="004317D7">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2ACF881F" w14:textId="77777777" w:rsidR="004317D7" w:rsidRPr="000605D6" w:rsidRDefault="004317D7" w:rsidP="004317D7">
                        <w:pPr>
                          <w:spacing w:line="276" w:lineRule="auto"/>
                          <w:rPr>
                            <w:sz w:val="18"/>
                            <w:lang w:eastAsia="ko-KR"/>
                          </w:rPr>
                        </w:pPr>
                        <w:r w:rsidRPr="000605D6">
                          <w:rPr>
                            <w:sz w:val="18"/>
                            <w:lang w:eastAsia="ko-KR"/>
                          </w:rPr>
                          <w:t>~24%</w:t>
                        </w:r>
                      </w:p>
                    </w:tc>
                    <w:tc>
                      <w:tcPr>
                        <w:tcW w:w="2268" w:type="dxa"/>
                        <w:shd w:val="clear" w:color="auto" w:fill="auto"/>
                        <w:hideMark/>
                      </w:tcPr>
                      <w:p w14:paraId="76A5E11A" w14:textId="77777777" w:rsidR="004317D7" w:rsidRPr="000605D6" w:rsidRDefault="004317D7" w:rsidP="004317D7">
                        <w:pPr>
                          <w:spacing w:line="276" w:lineRule="auto"/>
                          <w:rPr>
                            <w:sz w:val="18"/>
                            <w:lang w:eastAsia="ko-KR"/>
                          </w:rPr>
                        </w:pPr>
                        <w:r w:rsidRPr="000605D6">
                          <w:rPr>
                            <w:sz w:val="18"/>
                            <w:lang w:eastAsia="ko-KR"/>
                          </w:rPr>
                          <w:t>~29%</w:t>
                        </w:r>
                      </w:p>
                    </w:tc>
                    <w:tc>
                      <w:tcPr>
                        <w:tcW w:w="2217" w:type="dxa"/>
                        <w:shd w:val="clear" w:color="auto" w:fill="auto"/>
                        <w:hideMark/>
                      </w:tcPr>
                      <w:p w14:paraId="54B9AC76" w14:textId="77777777" w:rsidR="004317D7" w:rsidRPr="000605D6" w:rsidRDefault="004317D7" w:rsidP="004317D7">
                        <w:pPr>
                          <w:spacing w:line="276" w:lineRule="auto"/>
                          <w:rPr>
                            <w:sz w:val="18"/>
                            <w:lang w:eastAsia="ko-KR"/>
                          </w:rPr>
                        </w:pPr>
                        <w:r w:rsidRPr="000605D6">
                          <w:rPr>
                            <w:sz w:val="18"/>
                            <w:lang w:eastAsia="ko-KR"/>
                          </w:rPr>
                          <w:t>~24%</w:t>
                        </w:r>
                      </w:p>
                    </w:tc>
                  </w:tr>
                  <w:tr w:rsidR="004317D7" w:rsidRPr="00B31A12" w14:paraId="0FA2AECD" w14:textId="77777777" w:rsidTr="008C2F70">
                    <w:trPr>
                      <w:trHeight w:val="20"/>
                    </w:trPr>
                    <w:tc>
                      <w:tcPr>
                        <w:tcW w:w="2241" w:type="dxa"/>
                        <w:shd w:val="clear" w:color="auto" w:fill="E7E6E6"/>
                        <w:hideMark/>
                      </w:tcPr>
                      <w:p w14:paraId="6E91BEA0" w14:textId="77777777" w:rsidR="004317D7" w:rsidRPr="00E855CD" w:rsidRDefault="004317D7" w:rsidP="004317D7">
                        <w:pPr>
                          <w:spacing w:line="276" w:lineRule="auto"/>
                          <w:rPr>
                            <w:sz w:val="18"/>
                            <w:lang w:eastAsia="ko-KR"/>
                          </w:rPr>
                        </w:pPr>
                        <w:r w:rsidRPr="00E855CD">
                          <w:rPr>
                            <w:sz w:val="18"/>
                            <w:lang w:eastAsia="ko-KR"/>
                          </w:rPr>
                          <w:t>LDPC decoding</w:t>
                        </w:r>
                      </w:p>
                    </w:tc>
                    <w:tc>
                      <w:tcPr>
                        <w:tcW w:w="2290" w:type="dxa"/>
                        <w:shd w:val="clear" w:color="auto" w:fill="auto"/>
                        <w:hideMark/>
                      </w:tcPr>
                      <w:p w14:paraId="684AF755" w14:textId="77777777" w:rsidR="004317D7" w:rsidRPr="000605D6" w:rsidRDefault="004317D7" w:rsidP="004317D7">
                        <w:pPr>
                          <w:spacing w:line="276" w:lineRule="auto"/>
                          <w:rPr>
                            <w:sz w:val="18"/>
                            <w:lang w:eastAsia="ko-KR"/>
                          </w:rPr>
                        </w:pPr>
                        <w:r w:rsidRPr="000605D6">
                          <w:rPr>
                            <w:sz w:val="18"/>
                            <w:lang w:eastAsia="ko-KR"/>
                          </w:rPr>
                          <w:t>~10%</w:t>
                        </w:r>
                      </w:p>
                    </w:tc>
                    <w:tc>
                      <w:tcPr>
                        <w:tcW w:w="2268" w:type="dxa"/>
                        <w:shd w:val="clear" w:color="auto" w:fill="auto"/>
                        <w:hideMark/>
                      </w:tcPr>
                      <w:p w14:paraId="1EFF77C9" w14:textId="77777777" w:rsidR="004317D7" w:rsidRPr="000605D6" w:rsidRDefault="004317D7" w:rsidP="004317D7">
                        <w:pPr>
                          <w:spacing w:line="276" w:lineRule="auto"/>
                          <w:rPr>
                            <w:sz w:val="18"/>
                            <w:lang w:eastAsia="ko-KR"/>
                          </w:rPr>
                        </w:pPr>
                        <w:r w:rsidRPr="000605D6">
                          <w:rPr>
                            <w:sz w:val="18"/>
                            <w:lang w:eastAsia="ko-KR"/>
                          </w:rPr>
                          <w:t>~9%</w:t>
                        </w:r>
                      </w:p>
                    </w:tc>
                    <w:tc>
                      <w:tcPr>
                        <w:tcW w:w="2217" w:type="dxa"/>
                        <w:shd w:val="clear" w:color="auto" w:fill="auto"/>
                        <w:hideMark/>
                      </w:tcPr>
                      <w:p w14:paraId="49A30FD1" w14:textId="77777777" w:rsidR="004317D7" w:rsidRPr="000605D6" w:rsidRDefault="004317D7" w:rsidP="004317D7">
                        <w:pPr>
                          <w:spacing w:line="276" w:lineRule="auto"/>
                          <w:rPr>
                            <w:sz w:val="18"/>
                            <w:lang w:eastAsia="ko-KR"/>
                          </w:rPr>
                        </w:pPr>
                        <w:r w:rsidRPr="000605D6">
                          <w:rPr>
                            <w:sz w:val="18"/>
                            <w:lang w:eastAsia="ko-KR"/>
                          </w:rPr>
                          <w:t>~9%</w:t>
                        </w:r>
                      </w:p>
                    </w:tc>
                  </w:tr>
                  <w:tr w:rsidR="004317D7" w:rsidRPr="00B31A12" w14:paraId="647B387A" w14:textId="77777777" w:rsidTr="008C2F70">
                    <w:trPr>
                      <w:trHeight w:val="20"/>
                    </w:trPr>
                    <w:tc>
                      <w:tcPr>
                        <w:tcW w:w="2241" w:type="dxa"/>
                        <w:shd w:val="clear" w:color="auto" w:fill="E7E6E6"/>
                        <w:hideMark/>
                      </w:tcPr>
                      <w:p w14:paraId="6F18BB32" w14:textId="77777777" w:rsidR="004317D7" w:rsidRPr="00E855CD" w:rsidRDefault="004317D7" w:rsidP="004317D7">
                        <w:pPr>
                          <w:spacing w:line="276" w:lineRule="auto"/>
                          <w:rPr>
                            <w:sz w:val="18"/>
                            <w:lang w:eastAsia="ko-KR"/>
                          </w:rPr>
                        </w:pPr>
                        <w:r w:rsidRPr="00E855CD">
                          <w:rPr>
                            <w:sz w:val="18"/>
                            <w:lang w:eastAsia="ko-KR"/>
                          </w:rPr>
                          <w:t>HARQ buffer</w:t>
                        </w:r>
                      </w:p>
                    </w:tc>
                    <w:tc>
                      <w:tcPr>
                        <w:tcW w:w="2290" w:type="dxa"/>
                        <w:shd w:val="clear" w:color="auto" w:fill="auto"/>
                        <w:hideMark/>
                      </w:tcPr>
                      <w:p w14:paraId="22D26D5E" w14:textId="77777777" w:rsidR="004317D7" w:rsidRPr="000605D6" w:rsidRDefault="004317D7" w:rsidP="004317D7">
                        <w:pPr>
                          <w:spacing w:line="276" w:lineRule="auto"/>
                          <w:rPr>
                            <w:sz w:val="18"/>
                            <w:lang w:eastAsia="ko-KR"/>
                          </w:rPr>
                        </w:pPr>
                        <w:r w:rsidRPr="000605D6">
                          <w:rPr>
                            <w:sz w:val="18"/>
                            <w:lang w:eastAsia="ko-KR"/>
                          </w:rPr>
                          <w:t>~14%</w:t>
                        </w:r>
                      </w:p>
                    </w:tc>
                    <w:tc>
                      <w:tcPr>
                        <w:tcW w:w="2268" w:type="dxa"/>
                        <w:shd w:val="clear" w:color="auto" w:fill="auto"/>
                        <w:hideMark/>
                      </w:tcPr>
                      <w:p w14:paraId="7DBA80E4" w14:textId="77777777" w:rsidR="004317D7" w:rsidRPr="000605D6" w:rsidRDefault="004317D7" w:rsidP="004317D7">
                        <w:pPr>
                          <w:spacing w:line="276" w:lineRule="auto"/>
                          <w:rPr>
                            <w:sz w:val="18"/>
                            <w:lang w:eastAsia="ko-KR"/>
                          </w:rPr>
                        </w:pPr>
                        <w:r w:rsidRPr="000605D6">
                          <w:rPr>
                            <w:sz w:val="18"/>
                            <w:lang w:eastAsia="ko-KR"/>
                          </w:rPr>
                          <w:t>~12%</w:t>
                        </w:r>
                      </w:p>
                    </w:tc>
                    <w:tc>
                      <w:tcPr>
                        <w:tcW w:w="2217" w:type="dxa"/>
                        <w:shd w:val="clear" w:color="auto" w:fill="auto"/>
                        <w:hideMark/>
                      </w:tcPr>
                      <w:p w14:paraId="76EFB18C" w14:textId="77777777" w:rsidR="004317D7" w:rsidRPr="000605D6" w:rsidRDefault="004317D7" w:rsidP="004317D7">
                        <w:pPr>
                          <w:tabs>
                            <w:tab w:val="left" w:pos="1200"/>
                          </w:tabs>
                          <w:spacing w:line="276" w:lineRule="auto"/>
                          <w:rPr>
                            <w:sz w:val="18"/>
                            <w:lang w:eastAsia="ko-KR"/>
                          </w:rPr>
                        </w:pPr>
                        <w:r w:rsidRPr="000605D6">
                          <w:rPr>
                            <w:sz w:val="18"/>
                            <w:lang w:eastAsia="ko-KR"/>
                          </w:rPr>
                          <w:t>~11%</w:t>
                        </w:r>
                      </w:p>
                    </w:tc>
                  </w:tr>
                  <w:tr w:rsidR="004317D7" w:rsidRPr="00B31A12" w14:paraId="2AD3E6A7" w14:textId="77777777" w:rsidTr="008C2F70">
                    <w:trPr>
                      <w:trHeight w:val="20"/>
                    </w:trPr>
                    <w:tc>
                      <w:tcPr>
                        <w:tcW w:w="2241" w:type="dxa"/>
                        <w:shd w:val="clear" w:color="auto" w:fill="E7E6E6"/>
                        <w:hideMark/>
                      </w:tcPr>
                      <w:p w14:paraId="66327A75" w14:textId="77777777" w:rsidR="004317D7" w:rsidRPr="00E855CD" w:rsidRDefault="004317D7" w:rsidP="004317D7">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3990C80D" w14:textId="77777777" w:rsidR="004317D7" w:rsidRPr="000605D6" w:rsidRDefault="004317D7" w:rsidP="004317D7">
                        <w:pPr>
                          <w:spacing w:line="276" w:lineRule="auto"/>
                          <w:rPr>
                            <w:sz w:val="18"/>
                            <w:lang w:eastAsia="ko-KR"/>
                          </w:rPr>
                        </w:pPr>
                        <w:r w:rsidRPr="000605D6">
                          <w:rPr>
                            <w:sz w:val="18"/>
                            <w:lang w:eastAsia="ko-KR"/>
                          </w:rPr>
                          <w:t>~5%</w:t>
                        </w:r>
                      </w:p>
                    </w:tc>
                    <w:tc>
                      <w:tcPr>
                        <w:tcW w:w="2268" w:type="dxa"/>
                        <w:shd w:val="clear" w:color="auto" w:fill="auto"/>
                        <w:hideMark/>
                      </w:tcPr>
                      <w:p w14:paraId="025763A2" w14:textId="77777777" w:rsidR="004317D7" w:rsidRPr="000605D6" w:rsidRDefault="004317D7" w:rsidP="004317D7">
                        <w:pPr>
                          <w:spacing w:line="276" w:lineRule="auto"/>
                          <w:rPr>
                            <w:sz w:val="18"/>
                            <w:lang w:eastAsia="ko-KR"/>
                          </w:rPr>
                        </w:pPr>
                        <w:r w:rsidRPr="000605D6">
                          <w:rPr>
                            <w:sz w:val="18"/>
                            <w:lang w:eastAsia="ko-KR"/>
                          </w:rPr>
                          <w:t>~4%</w:t>
                        </w:r>
                      </w:p>
                    </w:tc>
                    <w:tc>
                      <w:tcPr>
                        <w:tcW w:w="2217" w:type="dxa"/>
                        <w:shd w:val="clear" w:color="auto" w:fill="auto"/>
                        <w:hideMark/>
                      </w:tcPr>
                      <w:p w14:paraId="6D95E736" w14:textId="77777777" w:rsidR="004317D7" w:rsidRPr="000605D6" w:rsidRDefault="004317D7" w:rsidP="004317D7">
                        <w:pPr>
                          <w:spacing w:line="276" w:lineRule="auto"/>
                          <w:rPr>
                            <w:sz w:val="18"/>
                            <w:lang w:eastAsia="ko-KR"/>
                          </w:rPr>
                        </w:pPr>
                        <w:r w:rsidRPr="000605D6">
                          <w:rPr>
                            <w:sz w:val="18"/>
                            <w:lang w:eastAsia="ko-KR"/>
                          </w:rPr>
                          <w:t>~5%</w:t>
                        </w:r>
                      </w:p>
                    </w:tc>
                  </w:tr>
                  <w:tr w:rsidR="004317D7" w:rsidRPr="00B31A12" w14:paraId="0F20CAE2" w14:textId="77777777" w:rsidTr="008C2F70">
                    <w:trPr>
                      <w:trHeight w:val="20"/>
                    </w:trPr>
                    <w:tc>
                      <w:tcPr>
                        <w:tcW w:w="2241" w:type="dxa"/>
                        <w:shd w:val="clear" w:color="auto" w:fill="E7E6E6"/>
                        <w:hideMark/>
                      </w:tcPr>
                      <w:p w14:paraId="1E444B98" w14:textId="77777777" w:rsidR="004317D7" w:rsidRPr="00E855CD" w:rsidRDefault="004317D7" w:rsidP="004317D7">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3D14BF2A" w14:textId="77777777" w:rsidR="004317D7" w:rsidRPr="000605D6" w:rsidRDefault="004317D7" w:rsidP="004317D7">
                        <w:pPr>
                          <w:spacing w:line="276" w:lineRule="auto"/>
                          <w:rPr>
                            <w:sz w:val="18"/>
                            <w:lang w:eastAsia="ko-KR"/>
                          </w:rPr>
                        </w:pPr>
                        <w:r w:rsidRPr="000605D6">
                          <w:rPr>
                            <w:sz w:val="18"/>
                            <w:lang w:eastAsia="ko-KR"/>
                          </w:rPr>
                          <w:t>~9%</w:t>
                        </w:r>
                      </w:p>
                    </w:tc>
                    <w:tc>
                      <w:tcPr>
                        <w:tcW w:w="2268" w:type="dxa"/>
                        <w:shd w:val="clear" w:color="auto" w:fill="auto"/>
                        <w:hideMark/>
                      </w:tcPr>
                      <w:p w14:paraId="5FF689E5" w14:textId="77777777" w:rsidR="004317D7" w:rsidRPr="000605D6" w:rsidRDefault="004317D7" w:rsidP="004317D7">
                        <w:pPr>
                          <w:spacing w:line="276" w:lineRule="auto"/>
                          <w:rPr>
                            <w:sz w:val="18"/>
                            <w:lang w:eastAsia="ko-KR"/>
                          </w:rPr>
                        </w:pPr>
                        <w:r w:rsidRPr="000605D6">
                          <w:rPr>
                            <w:sz w:val="18"/>
                            <w:lang w:eastAsia="ko-KR"/>
                          </w:rPr>
                          <w:t>~9%</w:t>
                        </w:r>
                      </w:p>
                    </w:tc>
                    <w:tc>
                      <w:tcPr>
                        <w:tcW w:w="2217" w:type="dxa"/>
                        <w:shd w:val="clear" w:color="auto" w:fill="auto"/>
                        <w:hideMark/>
                      </w:tcPr>
                      <w:p w14:paraId="1014F5A7" w14:textId="77777777" w:rsidR="004317D7" w:rsidRPr="000605D6" w:rsidRDefault="004317D7" w:rsidP="004317D7">
                        <w:pPr>
                          <w:spacing w:line="276" w:lineRule="auto"/>
                          <w:rPr>
                            <w:sz w:val="18"/>
                            <w:lang w:eastAsia="ko-KR"/>
                          </w:rPr>
                        </w:pPr>
                        <w:r w:rsidRPr="000605D6">
                          <w:rPr>
                            <w:sz w:val="18"/>
                            <w:lang w:eastAsia="ko-KR"/>
                          </w:rPr>
                          <w:t>~7%</w:t>
                        </w:r>
                      </w:p>
                    </w:tc>
                  </w:tr>
                  <w:tr w:rsidR="004317D7" w:rsidRPr="00B31A12" w14:paraId="5267AE80" w14:textId="77777777" w:rsidTr="008C2F70">
                    <w:trPr>
                      <w:trHeight w:val="20"/>
                    </w:trPr>
                    <w:tc>
                      <w:tcPr>
                        <w:tcW w:w="2241" w:type="dxa"/>
                        <w:shd w:val="clear" w:color="auto" w:fill="E7E6E6"/>
                        <w:hideMark/>
                      </w:tcPr>
                      <w:p w14:paraId="7813F0F4" w14:textId="77777777" w:rsidR="004317D7" w:rsidRPr="00E855CD" w:rsidRDefault="004317D7" w:rsidP="004317D7">
                        <w:pPr>
                          <w:spacing w:line="276" w:lineRule="auto"/>
                          <w:rPr>
                            <w:sz w:val="18"/>
                            <w:lang w:eastAsia="ko-KR"/>
                          </w:rPr>
                        </w:pPr>
                        <w:r w:rsidRPr="00E855CD">
                          <w:rPr>
                            <w:sz w:val="18"/>
                            <w:lang w:eastAsia="ko-KR"/>
                          </w:rPr>
                          <w:t>UL processing block</w:t>
                        </w:r>
                      </w:p>
                    </w:tc>
                    <w:tc>
                      <w:tcPr>
                        <w:tcW w:w="2290" w:type="dxa"/>
                        <w:shd w:val="clear" w:color="auto" w:fill="auto"/>
                        <w:hideMark/>
                      </w:tcPr>
                      <w:p w14:paraId="300FAAF7" w14:textId="77777777" w:rsidR="004317D7" w:rsidRPr="000605D6" w:rsidRDefault="004317D7" w:rsidP="004317D7">
                        <w:pPr>
                          <w:spacing w:line="276" w:lineRule="auto"/>
                          <w:rPr>
                            <w:sz w:val="18"/>
                            <w:lang w:eastAsia="ko-KR"/>
                          </w:rPr>
                        </w:pPr>
                        <w:r w:rsidRPr="000605D6">
                          <w:rPr>
                            <w:sz w:val="18"/>
                            <w:lang w:eastAsia="ko-KR"/>
                          </w:rPr>
                          <w:t>~5%</w:t>
                        </w:r>
                      </w:p>
                    </w:tc>
                    <w:tc>
                      <w:tcPr>
                        <w:tcW w:w="2268" w:type="dxa"/>
                        <w:shd w:val="clear" w:color="auto" w:fill="auto"/>
                        <w:hideMark/>
                      </w:tcPr>
                      <w:p w14:paraId="641E95FA" w14:textId="77777777" w:rsidR="004317D7" w:rsidRPr="000605D6" w:rsidRDefault="004317D7" w:rsidP="004317D7">
                        <w:pPr>
                          <w:spacing w:line="276" w:lineRule="auto"/>
                          <w:rPr>
                            <w:sz w:val="18"/>
                            <w:lang w:eastAsia="ko-KR"/>
                          </w:rPr>
                        </w:pPr>
                        <w:r w:rsidRPr="000605D6">
                          <w:rPr>
                            <w:sz w:val="18"/>
                            <w:lang w:eastAsia="ko-KR"/>
                          </w:rPr>
                          <w:t>~5%</w:t>
                        </w:r>
                      </w:p>
                    </w:tc>
                    <w:tc>
                      <w:tcPr>
                        <w:tcW w:w="2217" w:type="dxa"/>
                        <w:shd w:val="clear" w:color="auto" w:fill="auto"/>
                        <w:hideMark/>
                      </w:tcPr>
                      <w:p w14:paraId="046C8645" w14:textId="77777777" w:rsidR="004317D7" w:rsidRPr="000605D6" w:rsidRDefault="004317D7" w:rsidP="004317D7">
                        <w:pPr>
                          <w:spacing w:line="276" w:lineRule="auto"/>
                          <w:rPr>
                            <w:sz w:val="18"/>
                            <w:lang w:eastAsia="ko-KR"/>
                          </w:rPr>
                        </w:pPr>
                        <w:r w:rsidRPr="000605D6">
                          <w:rPr>
                            <w:sz w:val="18"/>
                            <w:lang w:eastAsia="ko-KR"/>
                          </w:rPr>
                          <w:t>~7%</w:t>
                        </w:r>
                      </w:p>
                    </w:tc>
                  </w:tr>
                  <w:tr w:rsidR="004317D7" w:rsidRPr="00B31A12" w14:paraId="1521461E" w14:textId="77777777" w:rsidTr="008C2F70">
                    <w:trPr>
                      <w:trHeight w:val="20"/>
                    </w:trPr>
                    <w:tc>
                      <w:tcPr>
                        <w:tcW w:w="2241" w:type="dxa"/>
                        <w:shd w:val="clear" w:color="auto" w:fill="E7E6E6"/>
                        <w:hideMark/>
                      </w:tcPr>
                      <w:p w14:paraId="6E9E4F7F" w14:textId="77777777" w:rsidR="004317D7" w:rsidRPr="00E855CD" w:rsidRDefault="004317D7" w:rsidP="004317D7">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4A5CA3A9" w14:textId="77777777" w:rsidR="004317D7" w:rsidRPr="000605D6" w:rsidRDefault="004317D7" w:rsidP="004317D7">
                        <w:pPr>
                          <w:spacing w:line="276" w:lineRule="auto"/>
                          <w:rPr>
                            <w:sz w:val="18"/>
                            <w:lang w:eastAsia="ko-KR"/>
                          </w:rPr>
                        </w:pPr>
                        <w:r w:rsidRPr="000605D6">
                          <w:rPr>
                            <w:sz w:val="18"/>
                            <w:lang w:eastAsia="ko-KR"/>
                          </w:rPr>
                          <w:t>~9%</w:t>
                        </w:r>
                      </w:p>
                    </w:tc>
                    <w:tc>
                      <w:tcPr>
                        <w:tcW w:w="2268" w:type="dxa"/>
                        <w:shd w:val="clear" w:color="auto" w:fill="auto"/>
                        <w:hideMark/>
                      </w:tcPr>
                      <w:p w14:paraId="5EFF7338" w14:textId="77777777" w:rsidR="004317D7" w:rsidRPr="000605D6" w:rsidRDefault="004317D7" w:rsidP="004317D7">
                        <w:pPr>
                          <w:spacing w:line="276" w:lineRule="auto"/>
                          <w:rPr>
                            <w:sz w:val="18"/>
                            <w:lang w:eastAsia="ko-KR"/>
                          </w:rPr>
                        </w:pPr>
                        <w:r w:rsidRPr="000605D6">
                          <w:rPr>
                            <w:sz w:val="18"/>
                            <w:lang w:eastAsia="ko-KR"/>
                          </w:rPr>
                          <w:t>~9%</w:t>
                        </w:r>
                      </w:p>
                    </w:tc>
                    <w:tc>
                      <w:tcPr>
                        <w:tcW w:w="2217" w:type="dxa"/>
                        <w:shd w:val="clear" w:color="auto" w:fill="auto"/>
                        <w:hideMark/>
                      </w:tcPr>
                      <w:p w14:paraId="08F4099B" w14:textId="77777777" w:rsidR="004317D7" w:rsidRPr="000605D6" w:rsidRDefault="004317D7" w:rsidP="004317D7">
                        <w:pPr>
                          <w:spacing w:line="276" w:lineRule="auto"/>
                          <w:rPr>
                            <w:sz w:val="18"/>
                            <w:lang w:eastAsia="ko-KR"/>
                          </w:rPr>
                        </w:pPr>
                        <w:r w:rsidRPr="000605D6">
                          <w:rPr>
                            <w:sz w:val="18"/>
                            <w:lang w:eastAsia="ko-KR"/>
                          </w:rPr>
                          <w:t>~18%</w:t>
                        </w:r>
                      </w:p>
                    </w:tc>
                  </w:tr>
                </w:tbl>
                <w:p w14:paraId="388BB953" w14:textId="77777777" w:rsidR="004317D7" w:rsidRDefault="004317D7" w:rsidP="004317D7"/>
                <w:p w14:paraId="6351897B" w14:textId="77777777" w:rsidR="004317D7" w:rsidRDefault="004317D7" w:rsidP="004317D7">
                  <w:pPr>
                    <w:rPr>
                      <w:lang w:eastAsia="ja-JP"/>
                    </w:rPr>
                  </w:pPr>
                  <w:r w:rsidRPr="00774324">
                    <w:rPr>
                      <w:highlight w:val="green"/>
                      <w:lang w:eastAsia="ja-JP"/>
                    </w:rPr>
                    <w:t>Agreements:</w:t>
                  </w:r>
                </w:p>
                <w:p w14:paraId="4A1415D7" w14:textId="77777777" w:rsidR="004317D7" w:rsidRPr="000605D6" w:rsidRDefault="004317D7" w:rsidP="004317D7">
                  <w:pPr>
                    <w:numPr>
                      <w:ilvl w:val="0"/>
                      <w:numId w:val="57"/>
                    </w:numPr>
                  </w:pPr>
                  <w:r>
                    <w:t xml:space="preserve">In potential cost evaluations for a UE, it is assumed that the multi-band support affects the RF cost but not the </w:t>
                  </w:r>
                  <w:r w:rsidRPr="000605D6">
                    <w:t>baseband cost significantly.</w:t>
                  </w:r>
                </w:p>
                <w:p w14:paraId="7F96B0FE" w14:textId="77777777" w:rsidR="004317D7" w:rsidRDefault="004317D7" w:rsidP="004317D7">
                  <w:pPr>
                    <w:numPr>
                      <w:ilvl w:val="0"/>
                      <w:numId w:val="57"/>
                    </w:numPr>
                  </w:pPr>
                  <w:r w:rsidRPr="000605D6">
                    <w:t>In the TR, at least include a qualitative statement; relevant numerical results can also be considered.</w:t>
                  </w:r>
                </w:p>
                <w:p w14:paraId="531102F3" w14:textId="77777777" w:rsidR="004317D7" w:rsidRDefault="004317D7" w:rsidP="004317D7">
                  <w:pPr>
                    <w:rPr>
                      <w:rFonts w:eastAsia="SimSun"/>
                      <w:lang w:val="en-US" w:eastAsia="zh-CN"/>
                    </w:rPr>
                  </w:pPr>
                </w:p>
                <w:p w14:paraId="4EAAF5B9" w14:textId="77777777" w:rsidR="004317D7" w:rsidRPr="005A5F59" w:rsidRDefault="004317D7" w:rsidP="004317D7">
                  <w:r w:rsidRPr="005A5F59">
                    <w:rPr>
                      <w:b/>
                      <w:bCs/>
                      <w:u w:val="single"/>
                    </w:rPr>
                    <w:t>Conclusion</w:t>
                  </w:r>
                  <w:r w:rsidRPr="005A5F59">
                    <w:t>:</w:t>
                  </w:r>
                </w:p>
                <w:p w14:paraId="0FA1A50F" w14:textId="77777777" w:rsidR="004317D7" w:rsidRDefault="004317D7" w:rsidP="004317D7">
                  <w:pPr>
                    <w:numPr>
                      <w:ilvl w:val="0"/>
                      <w:numId w:val="52"/>
                    </w:numPr>
                  </w:pPr>
                  <w:r w:rsidRPr="005A5F59">
                    <w:t xml:space="preserve">The study of reduced number of UE (physical) antenna elements and panels in FR2 is not prioritized in the RedCap </w:t>
                  </w:r>
                  <w:r w:rsidRPr="00107751">
                    <w:rPr>
                      <w:rFonts w:eastAsia="SimSun"/>
                      <w:lang w:val="en-US" w:eastAsia="zh-CN"/>
                    </w:rPr>
                    <w:t>study</w:t>
                  </w:r>
                  <w:r w:rsidRPr="005A5F59">
                    <w:t xml:space="preserve"> item.</w:t>
                  </w:r>
                </w:p>
                <w:p w14:paraId="4745E4AD" w14:textId="77777777" w:rsidR="004317D7" w:rsidRDefault="004317D7" w:rsidP="004317D7"/>
                <w:p w14:paraId="5F628B7A" w14:textId="77777777" w:rsidR="004317D7" w:rsidRPr="00C26CB3" w:rsidRDefault="004317D7" w:rsidP="004317D7">
                  <w:r w:rsidRPr="00691757">
                    <w:rPr>
                      <w:highlight w:val="green"/>
                    </w:rPr>
                    <w:t>Agreements:</w:t>
                  </w:r>
                </w:p>
                <w:p w14:paraId="628D9DDC" w14:textId="77777777" w:rsidR="004317D7" w:rsidRDefault="004317D7" w:rsidP="004317D7">
                  <w:pPr>
                    <w:numPr>
                      <w:ilvl w:val="0"/>
                      <w:numId w:val="52"/>
                    </w:numPr>
                  </w:pPr>
                  <w:r w:rsidRPr="00C26CB3">
                    <w:t xml:space="preserve">For </w:t>
                  </w:r>
                  <w:r w:rsidRPr="00107751">
                    <w:rPr>
                      <w:rFonts w:eastAsia="SimSun"/>
                      <w:lang w:val="en-US" w:eastAsia="zh-CN"/>
                    </w:rPr>
                    <w:t>RedCap</w:t>
                  </w:r>
                  <w:r w:rsidRPr="00C26CB3">
                    <w:t xml:space="preserve"> UEs in FR1,</w:t>
                  </w:r>
                </w:p>
                <w:p w14:paraId="6DEDF941" w14:textId="77777777" w:rsidR="004317D7" w:rsidRDefault="004317D7" w:rsidP="004317D7">
                  <w:pPr>
                    <w:numPr>
                      <w:ilvl w:val="1"/>
                      <w:numId w:val="52"/>
                    </w:numPr>
                  </w:pPr>
                  <w:r w:rsidRPr="00C26CB3">
                    <w:t xml:space="preserve">The baseline UE bandwidth capability is 20 MHz, which can be assumed during the initial access procedure. </w:t>
                  </w:r>
                </w:p>
                <w:p w14:paraId="5D8027E0" w14:textId="77777777" w:rsidR="004317D7" w:rsidRDefault="004317D7" w:rsidP="004317D7">
                  <w:pPr>
                    <w:numPr>
                      <w:ilvl w:val="1"/>
                      <w:numId w:val="52"/>
                    </w:numPr>
                  </w:pPr>
                  <w:r w:rsidRPr="00C26CB3">
                    <w:t xml:space="preserve">Discuss further by email whether there is an issue or a necessity in achieving up to 150Mbps assuming a 20MHz and rank 1 transmission. </w:t>
                  </w:r>
                </w:p>
                <w:p w14:paraId="1886A08F" w14:textId="77777777" w:rsidR="004317D7" w:rsidRDefault="004317D7" w:rsidP="004317D7"/>
                <w:p w14:paraId="7FCA3BCD" w14:textId="77777777" w:rsidR="004317D7" w:rsidRDefault="004317D7" w:rsidP="004317D7">
                  <w:bookmarkStart w:id="19" w:name="_Hlk49419066"/>
                  <w:r w:rsidRPr="00774324">
                    <w:rPr>
                      <w:highlight w:val="green"/>
                    </w:rPr>
                    <w:t>Agreements:</w:t>
                  </w:r>
                </w:p>
                <w:p w14:paraId="0C652DF9" w14:textId="77777777" w:rsidR="004317D7" w:rsidRPr="000605D6" w:rsidRDefault="004317D7" w:rsidP="004317D7">
                  <w:pPr>
                    <w:numPr>
                      <w:ilvl w:val="0"/>
                      <w:numId w:val="57"/>
                    </w:numPr>
                  </w:pPr>
                  <w:r w:rsidRPr="000605D6">
                    <w:t>For the baseline UE bandwidth capability of RedCap UEs, the same maximum UE bandwidth in a band applies to both RF and baseband.</w:t>
                  </w:r>
                </w:p>
                <w:p w14:paraId="20A15EBC" w14:textId="77777777" w:rsidR="004317D7" w:rsidRPr="000605D6" w:rsidRDefault="004317D7" w:rsidP="004317D7">
                  <w:pPr>
                    <w:numPr>
                      <w:ilvl w:val="1"/>
                      <w:numId w:val="57"/>
                    </w:numPr>
                  </w:pPr>
                  <w:r w:rsidRPr="000605D6">
                    <w:t>This maximum UE bandwidth applies to both data and control channels.</w:t>
                  </w:r>
                </w:p>
                <w:p w14:paraId="69BC0B64" w14:textId="77777777" w:rsidR="004317D7" w:rsidRPr="000605D6" w:rsidRDefault="004317D7" w:rsidP="004317D7">
                  <w:pPr>
                    <w:numPr>
                      <w:ilvl w:val="1"/>
                      <w:numId w:val="57"/>
                    </w:numPr>
                  </w:pPr>
                  <w:r w:rsidRPr="000605D6">
                    <w:t>This maximum UE bandwidth is assumed for both DL and UL.</w:t>
                  </w:r>
                </w:p>
                <w:p w14:paraId="6E0DE4E6" w14:textId="77777777" w:rsidR="004317D7" w:rsidRDefault="004317D7" w:rsidP="004317D7">
                  <w:pPr>
                    <w:numPr>
                      <w:ilvl w:val="1"/>
                      <w:numId w:val="57"/>
                    </w:numPr>
                  </w:pPr>
                  <w:r w:rsidRPr="000605D6">
                    <w:t>Complexity analyses with other mixes of bandwidths are not precluded.</w:t>
                  </w:r>
                  <w:bookmarkEnd w:id="19"/>
                </w:p>
                <w:p w14:paraId="26134923" w14:textId="77777777" w:rsidR="004317D7" w:rsidRDefault="004317D7" w:rsidP="004317D7"/>
                <w:p w14:paraId="4CE987AD" w14:textId="77777777" w:rsidR="004317D7" w:rsidRPr="0014379A" w:rsidRDefault="004317D7" w:rsidP="004317D7">
                  <w:pPr>
                    <w:rPr>
                      <w:highlight w:val="green"/>
                    </w:rPr>
                  </w:pPr>
                  <w:r w:rsidRPr="0014379A">
                    <w:rPr>
                      <w:highlight w:val="green"/>
                    </w:rPr>
                    <w:lastRenderedPageBreak/>
                    <w:t>Agreements:</w:t>
                  </w:r>
                </w:p>
                <w:p w14:paraId="3606C806" w14:textId="77777777" w:rsidR="004317D7" w:rsidRPr="0014379A" w:rsidRDefault="004317D7" w:rsidP="004317D7">
                  <w:pPr>
                    <w:numPr>
                      <w:ilvl w:val="0"/>
                      <w:numId w:val="52"/>
                    </w:numPr>
                  </w:pPr>
                  <w:r w:rsidRPr="0014379A">
                    <w:t>For the purpose of evaluation, the UE processing time in terms of N1/N2 can be assumed to be doubled compared to those of capability #1, i.e.,</w:t>
                  </w:r>
                </w:p>
                <w:p w14:paraId="3D344F4B" w14:textId="77777777" w:rsidR="004317D7" w:rsidRPr="0014379A" w:rsidRDefault="004317D7" w:rsidP="004317D7">
                  <w:pPr>
                    <w:numPr>
                      <w:ilvl w:val="1"/>
                      <w:numId w:val="52"/>
                    </w:numPr>
                  </w:pPr>
                  <w:r w:rsidRPr="0014379A">
                    <w:t>N1 = 16, 20, 34, and 40 symbols for 15, 30, 60, and 120 kHz SCS (assuming only front-loaded DMRS)</w:t>
                  </w:r>
                </w:p>
                <w:p w14:paraId="1AD2C42B" w14:textId="77777777" w:rsidR="004317D7" w:rsidRDefault="004317D7" w:rsidP="004317D7">
                  <w:pPr>
                    <w:numPr>
                      <w:ilvl w:val="1"/>
                      <w:numId w:val="52"/>
                    </w:numPr>
                  </w:pPr>
                  <w:r w:rsidRPr="0014379A">
                    <w:t>N2 = 20, 24, 46, and 72 symbols for 15, 30, 60, and 120 kHz SCS</w:t>
                  </w:r>
                </w:p>
                <w:p w14:paraId="22BC69E2" w14:textId="77777777" w:rsidR="004317D7" w:rsidRDefault="004317D7" w:rsidP="004317D7"/>
                <w:p w14:paraId="3136C8C9" w14:textId="77777777" w:rsidR="004317D7" w:rsidRPr="0014379A" w:rsidRDefault="004317D7" w:rsidP="004317D7">
                  <w:pPr>
                    <w:rPr>
                      <w:highlight w:val="green"/>
                    </w:rPr>
                  </w:pPr>
                  <w:r w:rsidRPr="0014379A">
                    <w:rPr>
                      <w:highlight w:val="green"/>
                    </w:rPr>
                    <w:t>Agreements:</w:t>
                  </w:r>
                </w:p>
                <w:p w14:paraId="1DC19E04" w14:textId="77777777" w:rsidR="004317D7" w:rsidRDefault="004317D7" w:rsidP="004317D7">
                  <w:pPr>
                    <w:numPr>
                      <w:ilvl w:val="0"/>
                      <w:numId w:val="52"/>
                    </w:numPr>
                  </w:pPr>
                  <w:r w:rsidRPr="0014379A">
                    <w:t>Study of relaxed UE processing time related to CSI computation is not prioritized in the RedCap study item.</w:t>
                  </w:r>
                </w:p>
                <w:p w14:paraId="27D7AE83" w14:textId="77777777" w:rsidR="004317D7" w:rsidRDefault="004317D7" w:rsidP="004317D7"/>
                <w:p w14:paraId="184E8DC4" w14:textId="77777777" w:rsidR="004317D7" w:rsidRPr="00295F7E" w:rsidRDefault="004317D7" w:rsidP="004317D7">
                  <w:pPr>
                    <w:rPr>
                      <w:rFonts w:eastAsia="DengXian"/>
                    </w:rPr>
                  </w:pPr>
                  <w:r w:rsidRPr="00691757">
                    <w:rPr>
                      <w:highlight w:val="green"/>
                    </w:rPr>
                    <w:t>Agreements:</w:t>
                  </w:r>
                </w:p>
                <w:p w14:paraId="18A15832" w14:textId="77777777" w:rsidR="004317D7" w:rsidRPr="00295F7E" w:rsidRDefault="004317D7" w:rsidP="004317D7">
                  <w:pPr>
                    <w:numPr>
                      <w:ilvl w:val="0"/>
                      <w:numId w:val="52"/>
                    </w:numPr>
                  </w:pPr>
                  <w:r w:rsidRPr="00295F7E">
                    <w:t>For FR1 DL, study relaxation of maximum mandatory modulation to 64QAM instead of 256QAM.</w:t>
                  </w:r>
                </w:p>
                <w:p w14:paraId="00C12E4A" w14:textId="77777777" w:rsidR="004317D7" w:rsidRPr="00295F7E" w:rsidRDefault="004317D7" w:rsidP="004317D7">
                  <w:pPr>
                    <w:numPr>
                      <w:ilvl w:val="0"/>
                      <w:numId w:val="52"/>
                    </w:numPr>
                  </w:pPr>
                  <w:r w:rsidRPr="00295F7E">
                    <w:t>For FR1 UL, study relaxation of maximum mandatory modulation to 16QAM instead of 64QAM.</w:t>
                  </w:r>
                </w:p>
                <w:p w14:paraId="0E19823C" w14:textId="77777777" w:rsidR="004317D7" w:rsidRPr="00295F7E" w:rsidRDefault="004317D7" w:rsidP="004317D7">
                  <w:pPr>
                    <w:numPr>
                      <w:ilvl w:val="0"/>
                      <w:numId w:val="52"/>
                    </w:numPr>
                  </w:pPr>
                  <w:r w:rsidRPr="00295F7E">
                    <w:t>For FR2 DL, study relaxation of maximum mandatory modulation to 16QAM instead of 64QAM.</w:t>
                  </w:r>
                </w:p>
                <w:p w14:paraId="03A5F7DE" w14:textId="77777777" w:rsidR="004317D7" w:rsidRPr="00295F7E" w:rsidRDefault="004317D7" w:rsidP="004317D7">
                  <w:pPr>
                    <w:numPr>
                      <w:ilvl w:val="0"/>
                      <w:numId w:val="52"/>
                    </w:numPr>
                  </w:pPr>
                  <w:r w:rsidRPr="00295F7E">
                    <w:t>For FR2 UL, study relaxation of maximum mandatory modulation to 16QAM instead of 64QAM.</w:t>
                  </w:r>
                </w:p>
                <w:p w14:paraId="1122A3E1" w14:textId="77777777" w:rsidR="004317D7" w:rsidRPr="00295F7E" w:rsidRDefault="004317D7" w:rsidP="004317D7">
                  <w:pPr>
                    <w:numPr>
                      <w:ilvl w:val="0"/>
                      <w:numId w:val="52"/>
                    </w:numPr>
                  </w:pPr>
                  <w:r w:rsidRPr="00295F7E">
                    <w:t>Restriction to 1 or 2 MIMO layers in DL can be studied.</w:t>
                  </w:r>
                </w:p>
                <w:p w14:paraId="78F5AE9D" w14:textId="77777777" w:rsidR="004317D7" w:rsidRPr="00774324" w:rsidRDefault="004317D7" w:rsidP="004317D7">
                  <w:pPr>
                    <w:numPr>
                      <w:ilvl w:val="0"/>
                      <w:numId w:val="52"/>
                    </w:numPr>
                  </w:pPr>
                  <w:r w:rsidRPr="00295F7E">
                    <w:t>No TBS restriction is considered in this SI beyond the implicit TBS restrictions resulting from reduced UE bandwidth or reduced number of MIMO layers.</w:t>
                  </w:r>
                </w:p>
              </w:tc>
            </w:tr>
          </w:tbl>
          <w:p w14:paraId="0C01FA01" w14:textId="77777777" w:rsidR="004317D7" w:rsidRPr="00FC12EB" w:rsidRDefault="004317D7" w:rsidP="004317D7">
            <w:pPr>
              <w:tabs>
                <w:tab w:val="left" w:pos="567"/>
              </w:tabs>
              <w:snapToGrid w:val="0"/>
            </w:pPr>
          </w:p>
          <w:p w14:paraId="42E0A82B" w14:textId="77777777" w:rsidR="004317D7" w:rsidRPr="00FC12EB" w:rsidRDefault="004317D7" w:rsidP="004317D7">
            <w:r w:rsidRPr="00FC12EB">
              <w:t xml:space="preserve">RAN1 made the following agreements related to </w:t>
            </w:r>
            <w:r w:rsidRPr="00F654F5">
              <w:rPr>
                <w:b/>
                <w:bCs/>
              </w:rPr>
              <w:t>study of UE power saving</w:t>
            </w:r>
            <w:r w:rsidRPr="00FC12EB">
              <w:t>:</w:t>
            </w:r>
          </w:p>
          <w:tbl>
            <w:tblPr>
              <w:tblStyle w:val="af0"/>
              <w:tblW w:w="0" w:type="auto"/>
              <w:tblLook w:val="04A0" w:firstRow="1" w:lastRow="0" w:firstColumn="1" w:lastColumn="0" w:noHBand="0" w:noVBand="1"/>
            </w:tblPr>
            <w:tblGrid>
              <w:gridCol w:w="9405"/>
            </w:tblGrid>
            <w:tr w:rsidR="004317D7" w:rsidRPr="00FC12EB" w14:paraId="7174E0F7" w14:textId="77777777" w:rsidTr="008C2F70">
              <w:tc>
                <w:tcPr>
                  <w:tcW w:w="10194" w:type="dxa"/>
                </w:tcPr>
                <w:p w14:paraId="3FA04F1D" w14:textId="77777777" w:rsidR="004317D7" w:rsidRPr="00577C11" w:rsidRDefault="004317D7" w:rsidP="004317D7">
                  <w:pPr>
                    <w:rPr>
                      <w:highlight w:val="green"/>
                      <w:lang w:eastAsia="x-none"/>
                    </w:rPr>
                  </w:pPr>
                  <w:r w:rsidRPr="00577C11">
                    <w:rPr>
                      <w:highlight w:val="green"/>
                      <w:lang w:eastAsia="x-none"/>
                    </w:rPr>
                    <w:t>Agreements:</w:t>
                  </w:r>
                </w:p>
                <w:p w14:paraId="0407EF0B" w14:textId="77777777" w:rsidR="004317D7" w:rsidRDefault="004317D7" w:rsidP="004317D7">
                  <w:pPr>
                    <w:numPr>
                      <w:ilvl w:val="0"/>
                      <w:numId w:val="52"/>
                    </w:numPr>
                  </w:pPr>
                  <w:r w:rsidRPr="00577C11">
                    <w:t>Use the VoIP traffic model from TR 38.840 as baseline. Other VoIP traffic models are not precluded and companies to report if other VoIP traffic models are assumed in evaluation.</w:t>
                  </w:r>
                </w:p>
                <w:p w14:paraId="3F6A34DD" w14:textId="77777777" w:rsidR="004317D7" w:rsidRDefault="004317D7" w:rsidP="004317D7"/>
                <w:p w14:paraId="687AE124" w14:textId="77777777" w:rsidR="004317D7" w:rsidRDefault="004317D7" w:rsidP="004317D7">
                  <w:r w:rsidRPr="00B2283E">
                    <w:rPr>
                      <w:highlight w:val="green"/>
                    </w:rPr>
                    <w:t>Agreements:</w:t>
                  </w:r>
                </w:p>
                <w:p w14:paraId="4D1C20A2" w14:textId="77777777" w:rsidR="004317D7" w:rsidRPr="00577C11" w:rsidRDefault="004317D7" w:rsidP="004317D7">
                  <w:r w:rsidRPr="00577C11">
                    <w:t>For power saving evaluation of RedCap UEs:</w:t>
                  </w:r>
                </w:p>
                <w:p w14:paraId="4B1CB8AC" w14:textId="77777777" w:rsidR="004317D7" w:rsidRPr="00FC5223" w:rsidRDefault="004317D7" w:rsidP="004317D7">
                  <w:pPr>
                    <w:numPr>
                      <w:ilvl w:val="0"/>
                      <w:numId w:val="52"/>
                    </w:numPr>
                  </w:pPr>
                  <w:r w:rsidRPr="00FC5223">
                    <w:t xml:space="preserve">Reuse the Instant message traffic model from TR 38.840 as baseline. </w:t>
                  </w:r>
                  <w:r w:rsidRPr="00FC5223">
                    <w:rPr>
                      <w:bCs/>
                    </w:rPr>
                    <w:t>Other traffic models based on FTP model 3 are not precluded and companies to report the mean inter-arrival time and packet size if other traffic models are assumed in evaluation.</w:t>
                  </w:r>
                </w:p>
                <w:p w14:paraId="27E585D0" w14:textId="77777777" w:rsidR="004317D7" w:rsidRDefault="004317D7" w:rsidP="004317D7">
                  <w:pPr>
                    <w:numPr>
                      <w:ilvl w:val="0"/>
                      <w:numId w:val="52"/>
                    </w:numPr>
                  </w:pPr>
                  <w:r w:rsidRPr="00577C11">
                    <w:t>FFS: ‘heartbeat’ traffic model</w:t>
                  </w:r>
                </w:p>
                <w:p w14:paraId="2B4B428C" w14:textId="77777777" w:rsidR="004317D7" w:rsidRDefault="004317D7" w:rsidP="004317D7"/>
                <w:p w14:paraId="0144C15E" w14:textId="77777777" w:rsidR="004317D7" w:rsidRPr="008A41BF" w:rsidRDefault="004317D7" w:rsidP="004317D7">
                  <w:r w:rsidRPr="00B2283E">
                    <w:rPr>
                      <w:highlight w:val="green"/>
                    </w:rPr>
                    <w:t>Agreements:</w:t>
                  </w:r>
                  <w:r w:rsidRPr="008A41BF">
                    <w:t xml:space="preserve"> </w:t>
                  </w:r>
                </w:p>
                <w:p w14:paraId="45BAD1B8" w14:textId="77777777" w:rsidR="004317D7" w:rsidRPr="008A41BF" w:rsidRDefault="004317D7" w:rsidP="004317D7">
                  <w:pPr>
                    <w:numPr>
                      <w:ilvl w:val="0"/>
                      <w:numId w:val="52"/>
                    </w:numPr>
                  </w:pPr>
                  <w:r w:rsidRPr="008A41BF">
                    <w:t>The scaling factor ‘0.7’ is used for 2 Rx to 1Rx power scaling for power reduction related evaluation.</w:t>
                  </w:r>
                </w:p>
                <w:p w14:paraId="2B0C5DE2" w14:textId="77777777" w:rsidR="004317D7" w:rsidRPr="008A41BF" w:rsidRDefault="004317D7" w:rsidP="004317D7">
                  <w:pPr>
                    <w:numPr>
                      <w:ilvl w:val="0"/>
                      <w:numId w:val="52"/>
                    </w:numPr>
                  </w:pPr>
                  <w:r w:rsidRPr="008A41BF">
                    <w:t>For evaluation, the power scaling for PDCCH candidate reduction defined in TR 38.840 is reused for Redcap UEs.</w:t>
                  </w:r>
                </w:p>
                <w:p w14:paraId="147A6479" w14:textId="77777777" w:rsidR="004317D7" w:rsidRPr="008A41BF" w:rsidRDefault="004317D7" w:rsidP="004317D7">
                  <w:pPr>
                    <w:numPr>
                      <w:ilvl w:val="0"/>
                      <w:numId w:val="52"/>
                    </w:numPr>
                  </w:pPr>
                  <w:r w:rsidRPr="008A41BF">
                    <w:t>For power consumption evaluation, the DRX configurations of Instant message and VoIP in TR 38.840 are reused.</w:t>
                  </w:r>
                </w:p>
                <w:p w14:paraId="366D205E" w14:textId="77777777" w:rsidR="004317D7" w:rsidRPr="008A41BF" w:rsidRDefault="004317D7" w:rsidP="004317D7">
                  <w:pPr>
                    <w:numPr>
                      <w:ilvl w:val="0"/>
                      <w:numId w:val="52"/>
                    </w:numPr>
                  </w:pPr>
                  <w:r w:rsidRPr="008A41BF">
                    <w:t>Discussion on reduced maximum number of configurable CORESET technique for power saving is deprioritized in the Redcap power saving sub-agenda</w:t>
                  </w:r>
                </w:p>
                <w:p w14:paraId="137F88A6" w14:textId="77777777" w:rsidR="004317D7" w:rsidRPr="008A41BF" w:rsidRDefault="004317D7" w:rsidP="004317D7">
                  <w:pPr>
                    <w:numPr>
                      <w:ilvl w:val="0"/>
                      <w:numId w:val="52"/>
                    </w:numPr>
                  </w:pPr>
                  <w:r w:rsidRPr="008A41BF">
                    <w:t>For power consumption evaluation, use FTP-3 model with 100 Bytes packet size and 60s mean inter-arrival time as baseline for ‘heartbeat’ traffic.</w:t>
                  </w:r>
                </w:p>
                <w:p w14:paraId="1EA9FB42" w14:textId="77777777" w:rsidR="004317D7" w:rsidRPr="008A41BF" w:rsidRDefault="004317D7" w:rsidP="004317D7">
                  <w:pPr>
                    <w:numPr>
                      <w:ilvl w:val="0"/>
                      <w:numId w:val="52"/>
                    </w:numPr>
                  </w:pPr>
                  <w:r w:rsidRPr="008A41BF">
                    <w:t>For power consumption evaluation, reuse the following DRX configuration defined in TS 38.840 for ‘heartbeat’ traffic model:</w:t>
                  </w:r>
                </w:p>
                <w:p w14:paraId="7A18DA3B" w14:textId="77777777" w:rsidR="004317D7" w:rsidRPr="008A41BF" w:rsidRDefault="004317D7" w:rsidP="004317D7">
                  <w:pPr>
                    <w:numPr>
                      <w:ilvl w:val="1"/>
                      <w:numId w:val="52"/>
                    </w:numPr>
                  </w:pPr>
                  <w:r w:rsidRPr="008A41BF">
                    <w:t>C-DRX cycle 640 msec, inactivity timer {200, 80} msec</w:t>
                  </w:r>
                </w:p>
                <w:p w14:paraId="2678FFAC" w14:textId="77777777" w:rsidR="004317D7" w:rsidRPr="008A41BF" w:rsidRDefault="004317D7" w:rsidP="004317D7">
                  <w:pPr>
                    <w:numPr>
                      <w:ilvl w:val="1"/>
                      <w:numId w:val="52"/>
                    </w:numPr>
                  </w:pPr>
                  <w:r w:rsidRPr="008A41BF">
                    <w:t>FR1 On duration: 10 msec</w:t>
                  </w:r>
                </w:p>
                <w:p w14:paraId="0AF5353E" w14:textId="77777777" w:rsidR="004317D7" w:rsidRDefault="004317D7" w:rsidP="004317D7">
                  <w:pPr>
                    <w:numPr>
                      <w:ilvl w:val="1"/>
                      <w:numId w:val="52"/>
                    </w:numPr>
                  </w:pPr>
                  <w:r w:rsidRPr="008A41BF">
                    <w:t>FR2 On duration: 5 msec</w:t>
                  </w:r>
                </w:p>
                <w:p w14:paraId="7C083122" w14:textId="77777777" w:rsidR="004317D7" w:rsidRDefault="004317D7" w:rsidP="004317D7"/>
                <w:p w14:paraId="6151EC98" w14:textId="77777777" w:rsidR="004317D7" w:rsidRPr="00111477" w:rsidRDefault="004317D7" w:rsidP="004317D7">
                  <w:r w:rsidRPr="00C7289A">
                    <w:rPr>
                      <w:highlight w:val="green"/>
                    </w:rPr>
                    <w:t>Agreement</w:t>
                  </w:r>
                  <w:r w:rsidRPr="00B2283E">
                    <w:rPr>
                      <w:highlight w:val="green"/>
                    </w:rPr>
                    <w:t>s:</w:t>
                  </w:r>
                  <w:r w:rsidRPr="00C7289A">
                    <w:t xml:space="preserve"> </w:t>
                  </w:r>
                  <w:r w:rsidRPr="00111477">
                    <w:t xml:space="preserve">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4317D7" w:rsidRPr="00111477" w14:paraId="38738453" w14:textId="77777777" w:rsidTr="008C2F70">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1EEE7E2E" w14:textId="77777777" w:rsidR="004317D7" w:rsidRPr="00A61850" w:rsidRDefault="004317D7" w:rsidP="004317D7">
                        <w:pPr>
                          <w:spacing w:before="100" w:beforeAutospacing="1" w:after="100" w:afterAutospacing="1"/>
                          <w:rPr>
                            <w:b/>
                            <w:bCs/>
                          </w:rPr>
                        </w:pPr>
                        <w:r w:rsidRPr="00A61850">
                          <w:rPr>
                            <w:b/>
                            <w:bCs/>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3E6B60F6" w14:textId="77777777" w:rsidR="004317D7" w:rsidRPr="00A61850" w:rsidRDefault="004317D7" w:rsidP="004317D7">
                        <w:pPr>
                          <w:spacing w:before="100" w:beforeAutospacing="1" w:after="100" w:afterAutospacing="1"/>
                          <w:rPr>
                            <w:b/>
                            <w:bCs/>
                          </w:rPr>
                        </w:pPr>
                        <w:r w:rsidRPr="00A61850">
                          <w:rPr>
                            <w:b/>
                            <w:bCs/>
                          </w:rPr>
                          <w:t>Assumptions</w:t>
                        </w:r>
                      </w:p>
                    </w:tc>
                  </w:tr>
                  <w:tr w:rsidR="004317D7" w:rsidRPr="00111477" w14:paraId="1C20A48A" w14:textId="77777777" w:rsidTr="008C2F70">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42A83E84" w14:textId="77777777" w:rsidR="004317D7" w:rsidRPr="00111477" w:rsidRDefault="004317D7" w:rsidP="004317D7">
                        <w:pPr>
                          <w:spacing w:before="100" w:beforeAutospacing="1" w:after="100" w:afterAutospacing="1"/>
                        </w:pPr>
                        <w:r w:rsidRPr="00111477">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4B732A0A" w14:textId="77777777" w:rsidR="004317D7" w:rsidRPr="00111477" w:rsidRDefault="004317D7" w:rsidP="004317D7">
                        <w:pPr>
                          <w:spacing w:before="100" w:beforeAutospacing="1" w:after="100" w:afterAutospacing="1"/>
                        </w:pPr>
                        <w:r w:rsidRPr="00111477">
                          <w:t>Each company to report.</w:t>
                        </w:r>
                      </w:p>
                    </w:tc>
                  </w:tr>
                  <w:tr w:rsidR="004317D7" w:rsidRPr="00111477" w14:paraId="774F3F92" w14:textId="77777777" w:rsidTr="008C2F70">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2B5512FB" w14:textId="77777777" w:rsidR="004317D7" w:rsidRPr="00111477" w:rsidRDefault="004317D7" w:rsidP="004317D7">
                        <w:pPr>
                          <w:spacing w:before="100" w:beforeAutospacing="1" w:after="100" w:afterAutospacing="1"/>
                        </w:pPr>
                        <w:r w:rsidRPr="00111477">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79C600A5" w14:textId="77777777" w:rsidR="004317D7" w:rsidRPr="00111477" w:rsidRDefault="004317D7" w:rsidP="004317D7">
                        <w:pPr>
                          <w:spacing w:before="100" w:beforeAutospacing="1" w:after="100" w:afterAutospacing="1"/>
                        </w:pPr>
                        <w:r w:rsidRPr="00111477">
                          <w:t>FR1: 30KHz/20MHz</w:t>
                        </w:r>
                      </w:p>
                      <w:p w14:paraId="3C13B580" w14:textId="77777777" w:rsidR="004317D7" w:rsidRPr="00111477" w:rsidRDefault="004317D7" w:rsidP="004317D7">
                        <w:pPr>
                          <w:numPr>
                            <w:ilvl w:val="0"/>
                            <w:numId w:val="58"/>
                          </w:numPr>
                          <w:spacing w:before="100" w:beforeAutospacing="1" w:after="100" w:afterAutospacing="1"/>
                        </w:pPr>
                        <w:r w:rsidRPr="00111477">
                          <w:t>15kHz/20MHz is optional</w:t>
                        </w:r>
                      </w:p>
                      <w:p w14:paraId="5B26B734" w14:textId="77777777" w:rsidR="004317D7" w:rsidRPr="00111477" w:rsidRDefault="004317D7" w:rsidP="004317D7">
                        <w:pPr>
                          <w:spacing w:before="100" w:beforeAutospacing="1" w:after="100" w:afterAutospacing="1"/>
                        </w:pPr>
                        <w:r w:rsidRPr="00111477">
                          <w:t>FR2: 120KHz/[100]MHz</w:t>
                        </w:r>
                      </w:p>
                    </w:tc>
                  </w:tr>
                  <w:tr w:rsidR="004317D7" w:rsidRPr="00111477" w14:paraId="6057F84C" w14:textId="77777777" w:rsidTr="008C2F70">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3646C3A5" w14:textId="77777777" w:rsidR="004317D7" w:rsidRPr="00111477" w:rsidRDefault="004317D7" w:rsidP="004317D7">
                        <w:pPr>
                          <w:spacing w:before="100" w:beforeAutospacing="1" w:after="100" w:afterAutospacing="1"/>
                        </w:pPr>
                        <w:r w:rsidRPr="00111477">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53CC514E" w14:textId="77777777" w:rsidR="004317D7" w:rsidRPr="00111477" w:rsidRDefault="004317D7" w:rsidP="004317D7">
                        <w:pPr>
                          <w:spacing w:before="100" w:beforeAutospacing="1" w:after="100" w:afterAutospacing="1"/>
                        </w:pPr>
                        <w:r w:rsidRPr="00111477">
                          <w:t>2 symbols, with 3 symbols optional</w:t>
                        </w:r>
                      </w:p>
                    </w:tc>
                  </w:tr>
                  <w:tr w:rsidR="004317D7" w:rsidRPr="00111477" w14:paraId="788FEA84" w14:textId="77777777" w:rsidTr="008C2F70">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29DD6915" w14:textId="77777777" w:rsidR="004317D7" w:rsidRPr="00111477" w:rsidRDefault="004317D7" w:rsidP="004317D7">
                        <w:pPr>
                          <w:spacing w:before="100" w:beforeAutospacing="1" w:after="100" w:afterAutospacing="1"/>
                        </w:pPr>
                        <w:r w:rsidRPr="00D9232E">
                          <w:t>Delay toleration (Slot)</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2E150C91" w14:textId="77777777" w:rsidR="004317D7" w:rsidRPr="00D9232E" w:rsidRDefault="004317D7" w:rsidP="004317D7">
                        <w:pPr>
                          <w:spacing w:before="100" w:beforeAutospacing="1" w:after="100" w:afterAutospacing="1"/>
                        </w:pPr>
                        <w:r w:rsidRPr="00D9232E">
                          <w:t>1 (1: implies that PDCCH is blocked if it can’t be scheduled in the given slot), with 2 optional</w:t>
                        </w:r>
                      </w:p>
                    </w:tc>
                  </w:tr>
                  <w:tr w:rsidR="004317D7" w:rsidRPr="00111477" w14:paraId="09DCBDB4" w14:textId="77777777" w:rsidTr="008C2F70">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4424D3F9" w14:textId="77777777" w:rsidR="004317D7" w:rsidRPr="00D9232E" w:rsidRDefault="004317D7" w:rsidP="004317D7">
                        <w:pPr>
                          <w:spacing w:before="100" w:beforeAutospacing="1" w:after="100" w:afterAutospacing="1"/>
                        </w:pPr>
                        <w:r w:rsidRPr="00D9232E">
                          <w:lastRenderedPageBreak/>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53E4C169" w14:textId="77777777" w:rsidR="004317D7" w:rsidRPr="00D9232E" w:rsidRDefault="004317D7" w:rsidP="004317D7">
                        <w:r w:rsidRPr="00D9232E">
                          <w:t>Companies to report (including the necessary UE channel conditions and deployment scenario(s) for the aggregation level distribution)</w:t>
                        </w:r>
                      </w:p>
                    </w:tc>
                  </w:tr>
                </w:tbl>
                <w:p w14:paraId="74664CB9" w14:textId="77777777" w:rsidR="004317D7" w:rsidRPr="00111477" w:rsidRDefault="004317D7" w:rsidP="004317D7"/>
                <w:p w14:paraId="139A471A" w14:textId="77777777" w:rsidR="004317D7" w:rsidRPr="00BA35C7" w:rsidRDefault="004317D7" w:rsidP="004317D7">
                  <w:r w:rsidRPr="0037130A">
                    <w:rPr>
                      <w:highlight w:val="green"/>
                    </w:rPr>
                    <w:t>Agreement</w:t>
                  </w:r>
                  <w:r w:rsidRPr="00B2283E">
                    <w:rPr>
                      <w:highlight w:val="green"/>
                    </w:rPr>
                    <w:t>s:</w:t>
                  </w:r>
                  <w:r w:rsidRPr="00BA35C7">
                    <w:t xml:space="preserve"> For Redcap power consumption evaluation:</w:t>
                  </w:r>
                </w:p>
                <w:p w14:paraId="20A66785" w14:textId="77777777" w:rsidR="004317D7" w:rsidRPr="00BA35C7" w:rsidRDefault="004317D7" w:rsidP="004317D7">
                  <w:pPr>
                    <w:numPr>
                      <w:ilvl w:val="0"/>
                      <w:numId w:val="52"/>
                    </w:numPr>
                  </w:pPr>
                  <w:r w:rsidRPr="00BA35C7">
                    <w:t>Note that 2RX is assumed</w:t>
                  </w:r>
                </w:p>
                <w:tbl>
                  <w:tblPr>
                    <w:tblW w:w="5641" w:type="dxa"/>
                    <w:tblInd w:w="1016" w:type="dxa"/>
                    <w:tblCellMar>
                      <w:left w:w="0" w:type="dxa"/>
                      <w:right w:w="0" w:type="dxa"/>
                    </w:tblCellMar>
                    <w:tblLook w:val="04A0" w:firstRow="1" w:lastRow="0" w:firstColumn="1" w:lastColumn="0" w:noHBand="0" w:noVBand="1"/>
                  </w:tblPr>
                  <w:tblGrid>
                    <w:gridCol w:w="2311"/>
                    <w:gridCol w:w="3330"/>
                  </w:tblGrid>
                  <w:tr w:rsidR="004317D7" w14:paraId="015098F2" w14:textId="77777777" w:rsidTr="008C2F70">
                    <w:trPr>
                      <w:trHeight w:val="506"/>
                    </w:trPr>
                    <w:tc>
                      <w:tcPr>
                        <w:tcW w:w="2311"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2ADE2033" w14:textId="77777777" w:rsidR="004317D7" w:rsidRDefault="004317D7" w:rsidP="004317D7">
                        <w:pPr>
                          <w:spacing w:before="100" w:beforeAutospacing="1" w:after="100" w:afterAutospacing="1" w:line="231" w:lineRule="atLeast"/>
                          <w:jc w:val="center"/>
                        </w:pPr>
                        <w:r>
                          <w:rPr>
                            <w:sz w:val="18"/>
                            <w:szCs w:val="18"/>
                          </w:rPr>
                          <w:t>Power State</w:t>
                        </w:r>
                      </w:p>
                    </w:tc>
                    <w:tc>
                      <w:tcPr>
                        <w:tcW w:w="3330" w:type="dxa"/>
                        <w:tcBorders>
                          <w:top w:val="single" w:sz="8" w:space="0" w:color="000000"/>
                          <w:left w:val="single" w:sz="8" w:space="0" w:color="000000"/>
                          <w:bottom w:val="single" w:sz="8" w:space="0" w:color="000000"/>
                          <w:right w:val="single" w:sz="8" w:space="0" w:color="000000"/>
                        </w:tcBorders>
                        <w:shd w:val="clear" w:color="auto" w:fill="92D050"/>
                        <w:hideMark/>
                      </w:tcPr>
                      <w:p w14:paraId="268617ED" w14:textId="77777777" w:rsidR="004317D7" w:rsidRDefault="004317D7" w:rsidP="004317D7">
                        <w:pPr>
                          <w:spacing w:before="100" w:beforeAutospacing="1" w:after="100" w:afterAutospacing="1"/>
                          <w:jc w:val="center"/>
                        </w:pPr>
                        <w:r>
                          <w:rPr>
                            <w:sz w:val="18"/>
                            <w:szCs w:val="18"/>
                          </w:rPr>
                          <w:t xml:space="preserve">Alt.4a </w:t>
                        </w:r>
                      </w:p>
                    </w:tc>
                  </w:tr>
                  <w:tr w:rsidR="004317D7" w14:paraId="1AC29D36" w14:textId="77777777" w:rsidTr="008C2F70">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C083816" w14:textId="77777777" w:rsidR="004317D7" w:rsidRDefault="004317D7" w:rsidP="004317D7">
                        <w:pPr>
                          <w:spacing w:before="100" w:beforeAutospacing="1" w:after="100" w:afterAutospacing="1" w:line="231" w:lineRule="atLeast"/>
                          <w:jc w:val="center"/>
                        </w:pPr>
                        <w:r>
                          <w:rPr>
                            <w:sz w:val="18"/>
                            <w:szCs w:val="18"/>
                          </w:rPr>
                          <w:t>Deep Sleep (P</w:t>
                        </w:r>
                        <w:r>
                          <w:rPr>
                            <w:sz w:val="18"/>
                            <w:szCs w:val="18"/>
                            <w:vertAlign w:val="subscript"/>
                          </w:rPr>
                          <w:t>DS</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325C5200" w14:textId="77777777" w:rsidR="004317D7" w:rsidRPr="0037130A" w:rsidRDefault="004317D7" w:rsidP="004317D7">
                        <w:pPr>
                          <w:spacing w:before="100" w:beforeAutospacing="1" w:after="100" w:afterAutospacing="1" w:line="231" w:lineRule="atLeast"/>
                          <w:jc w:val="center"/>
                        </w:pPr>
                        <w:r w:rsidRPr="0037130A">
                          <w:t>0.8</w:t>
                        </w:r>
                      </w:p>
                    </w:tc>
                  </w:tr>
                  <w:tr w:rsidR="004317D7" w14:paraId="264DACE5" w14:textId="77777777" w:rsidTr="008C2F70">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715DC39" w14:textId="77777777" w:rsidR="004317D7" w:rsidRDefault="004317D7" w:rsidP="004317D7">
                        <w:pPr>
                          <w:spacing w:before="100" w:beforeAutospacing="1" w:after="100" w:afterAutospacing="1" w:line="231" w:lineRule="atLeast"/>
                          <w:jc w:val="center"/>
                        </w:pPr>
                        <w:r>
                          <w:rPr>
                            <w:sz w:val="18"/>
                            <w:szCs w:val="18"/>
                          </w:rPr>
                          <w:t>Light Sleep (P</w:t>
                        </w:r>
                        <w:r>
                          <w:rPr>
                            <w:sz w:val="18"/>
                            <w:szCs w:val="18"/>
                            <w:vertAlign w:val="subscript"/>
                          </w:rPr>
                          <w:t>LS</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5CAE505B" w14:textId="77777777" w:rsidR="004317D7" w:rsidRPr="0037130A" w:rsidRDefault="004317D7" w:rsidP="004317D7">
                        <w:pPr>
                          <w:spacing w:before="100" w:beforeAutospacing="1" w:after="100" w:afterAutospacing="1" w:line="231" w:lineRule="atLeast"/>
                          <w:jc w:val="center"/>
                        </w:pPr>
                        <w:r w:rsidRPr="0037130A">
                          <w:t>18</w:t>
                        </w:r>
                      </w:p>
                    </w:tc>
                  </w:tr>
                  <w:tr w:rsidR="004317D7" w14:paraId="15A072AD" w14:textId="77777777" w:rsidTr="008C2F70">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CEE8E02" w14:textId="77777777" w:rsidR="004317D7" w:rsidRDefault="004317D7" w:rsidP="004317D7">
                        <w:pPr>
                          <w:spacing w:before="100" w:beforeAutospacing="1" w:after="100" w:afterAutospacing="1" w:line="231" w:lineRule="atLeast"/>
                          <w:jc w:val="center"/>
                        </w:pPr>
                        <w:r>
                          <w:rPr>
                            <w:sz w:val="18"/>
                            <w:szCs w:val="18"/>
                          </w:rPr>
                          <w:t>Micro sleep (P</w:t>
                        </w:r>
                        <w:r>
                          <w:rPr>
                            <w:sz w:val="18"/>
                            <w:szCs w:val="18"/>
                            <w:vertAlign w:val="subscript"/>
                          </w:rPr>
                          <w:t>MS</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36CA9AC6" w14:textId="77777777" w:rsidR="004317D7" w:rsidRPr="0037130A" w:rsidRDefault="004317D7" w:rsidP="004317D7">
                        <w:pPr>
                          <w:spacing w:before="100" w:beforeAutospacing="1" w:after="100" w:afterAutospacing="1" w:line="231" w:lineRule="atLeast"/>
                          <w:jc w:val="center"/>
                        </w:pPr>
                        <w:r w:rsidRPr="0037130A">
                          <w:rPr>
                            <w:sz w:val="18"/>
                            <w:szCs w:val="18"/>
                          </w:rPr>
                          <w:t>31</w:t>
                        </w:r>
                      </w:p>
                    </w:tc>
                  </w:tr>
                  <w:tr w:rsidR="004317D7" w14:paraId="68ED2470" w14:textId="77777777" w:rsidTr="008C2F70">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75C1B08" w14:textId="77777777" w:rsidR="004317D7" w:rsidRDefault="004317D7" w:rsidP="004317D7">
                        <w:pPr>
                          <w:spacing w:before="100" w:beforeAutospacing="1" w:after="100" w:afterAutospacing="1" w:line="231" w:lineRule="atLeast"/>
                          <w:jc w:val="center"/>
                        </w:pPr>
                        <w:r>
                          <w:rPr>
                            <w:sz w:val="18"/>
                            <w:szCs w:val="18"/>
                          </w:rPr>
                          <w:t>PDCCH-only (P</w:t>
                        </w:r>
                        <w:r>
                          <w:rPr>
                            <w:sz w:val="18"/>
                            <w:szCs w:val="18"/>
                            <w:vertAlign w:val="subscript"/>
                          </w:rPr>
                          <w:t>PDCCH</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3385E6FC" w14:textId="77777777" w:rsidR="004317D7" w:rsidRPr="0037130A" w:rsidRDefault="004317D7" w:rsidP="004317D7">
                        <w:pPr>
                          <w:spacing w:before="100" w:beforeAutospacing="1" w:after="100" w:afterAutospacing="1" w:line="231" w:lineRule="atLeast"/>
                          <w:jc w:val="center"/>
                        </w:pPr>
                        <w:r w:rsidRPr="0037130A">
                          <w:rPr>
                            <w:sz w:val="18"/>
                            <w:szCs w:val="18"/>
                          </w:rPr>
                          <w:t xml:space="preserve">50 for same-slot scheduling, </w:t>
                        </w:r>
                      </w:p>
                      <w:p w14:paraId="32FB2CA9" w14:textId="77777777" w:rsidR="004317D7" w:rsidRPr="0037130A" w:rsidRDefault="004317D7" w:rsidP="004317D7">
                        <w:pPr>
                          <w:spacing w:before="100" w:beforeAutospacing="1" w:after="100" w:afterAutospacing="1" w:line="231" w:lineRule="atLeast"/>
                          <w:jc w:val="center"/>
                        </w:pPr>
                        <w:r w:rsidRPr="0037130A">
                          <w:rPr>
                            <w:sz w:val="18"/>
                            <w:szCs w:val="18"/>
                          </w:rPr>
                          <w:t>40 for cross-slot scheduling</w:t>
                        </w:r>
                      </w:p>
                    </w:tc>
                  </w:tr>
                  <w:tr w:rsidR="004317D7" w14:paraId="2465DCDF" w14:textId="77777777" w:rsidTr="008C2F70">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C9BBCBE" w14:textId="77777777" w:rsidR="004317D7" w:rsidRDefault="004317D7" w:rsidP="004317D7">
                        <w:pPr>
                          <w:spacing w:before="100" w:beforeAutospacing="1" w:after="100" w:afterAutospacing="1" w:line="231" w:lineRule="atLeast"/>
                          <w:jc w:val="center"/>
                        </w:pPr>
                        <w:r>
                          <w:rPr>
                            <w:sz w:val="18"/>
                            <w:szCs w:val="18"/>
                          </w:rPr>
                          <w:t>PDCCH + PDSCH (P</w:t>
                        </w:r>
                        <w:r>
                          <w:rPr>
                            <w:sz w:val="18"/>
                            <w:szCs w:val="18"/>
                            <w:vertAlign w:val="subscript"/>
                          </w:rPr>
                          <w:t>PDCCH+PDSCH</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2DA4BFFB" w14:textId="77777777" w:rsidR="004317D7" w:rsidRDefault="004317D7" w:rsidP="004317D7">
                        <w:pPr>
                          <w:spacing w:before="100" w:beforeAutospacing="1" w:after="100" w:afterAutospacing="1" w:line="231" w:lineRule="atLeast"/>
                          <w:jc w:val="center"/>
                        </w:pPr>
                        <w:r>
                          <w:rPr>
                            <w:sz w:val="18"/>
                            <w:szCs w:val="18"/>
                          </w:rPr>
                          <w:t>120</w:t>
                        </w:r>
                      </w:p>
                    </w:tc>
                  </w:tr>
                  <w:tr w:rsidR="004317D7" w14:paraId="16C51580" w14:textId="77777777" w:rsidTr="008C2F70">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2D724EF" w14:textId="77777777" w:rsidR="004317D7" w:rsidRDefault="004317D7" w:rsidP="004317D7">
                        <w:pPr>
                          <w:spacing w:before="100" w:beforeAutospacing="1" w:after="100" w:afterAutospacing="1" w:line="231" w:lineRule="atLeast"/>
                          <w:jc w:val="center"/>
                        </w:pPr>
                        <w:r>
                          <w:rPr>
                            <w:sz w:val="18"/>
                            <w:szCs w:val="18"/>
                          </w:rPr>
                          <w:t>PDSCH-only (P</w:t>
                        </w:r>
                        <w:r>
                          <w:rPr>
                            <w:sz w:val="18"/>
                            <w:szCs w:val="18"/>
                            <w:vertAlign w:val="subscript"/>
                          </w:rPr>
                          <w:t>PDSCH</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42B0E16E" w14:textId="77777777" w:rsidR="004317D7" w:rsidRDefault="004317D7" w:rsidP="004317D7">
                        <w:pPr>
                          <w:spacing w:before="100" w:beforeAutospacing="1" w:after="100" w:afterAutospacing="1" w:line="231" w:lineRule="atLeast"/>
                          <w:jc w:val="center"/>
                        </w:pPr>
                        <w:r>
                          <w:rPr>
                            <w:sz w:val="18"/>
                            <w:szCs w:val="18"/>
                          </w:rPr>
                          <w:t>112</w:t>
                        </w:r>
                      </w:p>
                    </w:tc>
                  </w:tr>
                  <w:tr w:rsidR="004317D7" w14:paraId="506908E7" w14:textId="77777777" w:rsidTr="008C2F70">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1D68F7E" w14:textId="77777777" w:rsidR="004317D7" w:rsidRDefault="004317D7" w:rsidP="004317D7">
                        <w:pPr>
                          <w:spacing w:before="100" w:beforeAutospacing="1" w:after="100" w:afterAutospacing="1" w:line="231" w:lineRule="atLeast"/>
                          <w:jc w:val="center"/>
                        </w:pPr>
                        <w:r>
                          <w:rPr>
                            <w:sz w:val="18"/>
                            <w:szCs w:val="18"/>
                          </w:rPr>
                          <w:t>SSB/CSI-RS proc. (P</w:t>
                        </w:r>
                        <w:r>
                          <w:rPr>
                            <w:sz w:val="18"/>
                            <w:szCs w:val="18"/>
                            <w:vertAlign w:val="subscript"/>
                          </w:rPr>
                          <w:t>SSB</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3F4B8CE5" w14:textId="77777777" w:rsidR="004317D7" w:rsidRDefault="004317D7" w:rsidP="004317D7">
                        <w:pPr>
                          <w:spacing w:before="100" w:beforeAutospacing="1" w:after="100" w:afterAutospacing="1" w:line="231" w:lineRule="atLeast"/>
                          <w:jc w:val="center"/>
                        </w:pPr>
                        <w:r>
                          <w:rPr>
                            <w:sz w:val="18"/>
                            <w:szCs w:val="18"/>
                          </w:rPr>
                          <w:t>50</w:t>
                        </w:r>
                      </w:p>
                    </w:tc>
                  </w:tr>
                  <w:tr w:rsidR="004317D7" w14:paraId="529C4C74" w14:textId="77777777" w:rsidTr="008C2F70">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8876C58" w14:textId="77777777" w:rsidR="004317D7" w:rsidRDefault="004317D7" w:rsidP="004317D7">
                        <w:pPr>
                          <w:spacing w:before="100" w:beforeAutospacing="1" w:after="100" w:afterAutospacing="1" w:line="231" w:lineRule="atLeast"/>
                          <w:jc w:val="center"/>
                        </w:pPr>
                        <w:r>
                          <w:rPr>
                            <w:sz w:val="18"/>
                            <w:szCs w:val="18"/>
                          </w:rPr>
                          <w:t>Intra-frequency RRM measurement (P</w:t>
                        </w:r>
                        <w:r>
                          <w:rPr>
                            <w:sz w:val="18"/>
                            <w:szCs w:val="18"/>
                            <w:vertAlign w:val="subscript"/>
                          </w:rPr>
                          <w:t>intra</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2E54516C" w14:textId="77777777" w:rsidR="004317D7" w:rsidRDefault="004317D7" w:rsidP="004317D7">
                        <w:pPr>
                          <w:spacing w:before="100" w:beforeAutospacing="1" w:after="100" w:afterAutospacing="1" w:line="231" w:lineRule="atLeast"/>
                          <w:ind w:left="360" w:hanging="360"/>
                          <w:jc w:val="center"/>
                        </w:pPr>
                        <w:r>
                          <w:rPr>
                            <w:rStyle w:val="apple-converted-space"/>
                            <w:sz w:val="18"/>
                            <w:szCs w:val="18"/>
                          </w:rPr>
                          <w:t>[</w:t>
                        </w:r>
                        <w:r>
                          <w:rPr>
                            <w:sz w:val="18"/>
                            <w:szCs w:val="18"/>
                          </w:rPr>
                          <w:t xml:space="preserve">60] </w:t>
                        </w:r>
                        <w:r>
                          <w:rPr>
                            <w:sz w:val="18"/>
                            <w:szCs w:val="18"/>
                            <w:vertAlign w:val="superscript"/>
                          </w:rPr>
                          <w:t>Note4</w:t>
                        </w:r>
                        <w:r>
                          <w:rPr>
                            <w:rStyle w:val="apple-converted-space"/>
                            <w:sz w:val="18"/>
                            <w:szCs w:val="18"/>
                          </w:rPr>
                          <w:t> </w:t>
                        </w:r>
                        <w:r>
                          <w:rPr>
                            <w:sz w:val="18"/>
                            <w:szCs w:val="18"/>
                          </w:rPr>
                          <w:t>(synchronous case, N=8, measurement only)</w:t>
                        </w:r>
                      </w:p>
                      <w:p w14:paraId="73C473D3" w14:textId="77777777" w:rsidR="004317D7" w:rsidRDefault="004317D7" w:rsidP="004317D7">
                        <w:pPr>
                          <w:spacing w:before="100" w:beforeAutospacing="1" w:after="100" w:afterAutospacing="1" w:line="231" w:lineRule="atLeast"/>
                          <w:ind w:left="360" w:hanging="360"/>
                          <w:jc w:val="center"/>
                        </w:pPr>
                        <w:r>
                          <w:rPr>
                            <w:rStyle w:val="apple-converted-space"/>
                            <w:sz w:val="18"/>
                            <w:szCs w:val="18"/>
                          </w:rPr>
                          <w:t>[</w:t>
                        </w:r>
                        <w:r>
                          <w:rPr>
                            <w:sz w:val="18"/>
                            <w:szCs w:val="18"/>
                          </w:rPr>
                          <w:t>80]</w:t>
                        </w:r>
                        <w:r>
                          <w:rPr>
                            <w:rStyle w:val="apple-converted-space"/>
                            <w:sz w:val="18"/>
                            <w:szCs w:val="18"/>
                            <w:vertAlign w:val="superscript"/>
                          </w:rPr>
                          <w:t> </w:t>
                        </w:r>
                        <w:r>
                          <w:rPr>
                            <w:sz w:val="18"/>
                            <w:szCs w:val="18"/>
                            <w:vertAlign w:val="superscript"/>
                          </w:rPr>
                          <w:t>Note4</w:t>
                        </w:r>
                        <w:r>
                          <w:rPr>
                            <w:rStyle w:val="apple-converted-space"/>
                            <w:sz w:val="18"/>
                            <w:szCs w:val="18"/>
                          </w:rPr>
                          <w:t> </w:t>
                        </w:r>
                        <w:r>
                          <w:rPr>
                            <w:sz w:val="18"/>
                            <w:szCs w:val="18"/>
                          </w:rPr>
                          <w:t>(combined measurement and search)</w:t>
                        </w:r>
                      </w:p>
                    </w:tc>
                  </w:tr>
                  <w:tr w:rsidR="004317D7" w14:paraId="29627B78" w14:textId="77777777" w:rsidTr="008C2F70">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12DE012" w14:textId="77777777" w:rsidR="004317D7" w:rsidRDefault="004317D7" w:rsidP="004317D7">
                        <w:pPr>
                          <w:spacing w:before="100" w:beforeAutospacing="1" w:after="100" w:afterAutospacing="1" w:line="231" w:lineRule="atLeast"/>
                          <w:jc w:val="center"/>
                        </w:pPr>
                        <w:r>
                          <w:rPr>
                            <w:sz w:val="18"/>
                            <w:szCs w:val="18"/>
                          </w:rPr>
                          <w:t>Inter-frequency RRM measurement (P</w:t>
                        </w:r>
                        <w:r>
                          <w:rPr>
                            <w:sz w:val="18"/>
                            <w:szCs w:val="18"/>
                            <w:vertAlign w:val="subscript"/>
                          </w:rPr>
                          <w:t>inter</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67F9FBE3" w14:textId="77777777" w:rsidR="004317D7" w:rsidRDefault="004317D7" w:rsidP="004317D7">
                        <w:pPr>
                          <w:spacing w:before="100" w:beforeAutospacing="1" w:after="100" w:afterAutospacing="1" w:line="231" w:lineRule="atLeast"/>
                          <w:ind w:left="360" w:hanging="360"/>
                          <w:jc w:val="center"/>
                        </w:pPr>
                        <w:r>
                          <w:rPr>
                            <w:sz w:val="18"/>
                            <w:szCs w:val="18"/>
                          </w:rPr>
                          <w:t>[60]</w:t>
                        </w:r>
                        <w:r>
                          <w:rPr>
                            <w:rStyle w:val="apple-converted-space"/>
                            <w:sz w:val="18"/>
                            <w:szCs w:val="18"/>
                            <w:vertAlign w:val="superscript"/>
                          </w:rPr>
                          <w:t> </w:t>
                        </w:r>
                        <w:r>
                          <w:rPr>
                            <w:sz w:val="18"/>
                            <w:szCs w:val="18"/>
                            <w:vertAlign w:val="superscript"/>
                          </w:rPr>
                          <w:t>Note4</w:t>
                        </w:r>
                        <w:r>
                          <w:rPr>
                            <w:rStyle w:val="apple-converted-space"/>
                            <w:sz w:val="18"/>
                            <w:szCs w:val="18"/>
                          </w:rPr>
                          <w:t> </w:t>
                        </w:r>
                        <w:r>
                          <w:rPr>
                            <w:sz w:val="18"/>
                            <w:szCs w:val="18"/>
                          </w:rPr>
                          <w:t>(</w:t>
                        </w:r>
                        <w:r w:rsidRPr="0040153A">
                          <w:rPr>
                            <w:sz w:val="18"/>
                            <w:szCs w:val="18"/>
                            <w:lang w:val="en-US"/>
                          </w:rPr>
                          <w:t>neighbor</w:t>
                        </w:r>
                        <w:r>
                          <w:rPr>
                            <w:sz w:val="18"/>
                            <w:szCs w:val="18"/>
                          </w:rPr>
                          <w:t xml:space="preserve"> cell search power per freq. layer)</w:t>
                        </w:r>
                      </w:p>
                      <w:p w14:paraId="7C411C23" w14:textId="77777777" w:rsidR="004317D7" w:rsidRPr="0040153A" w:rsidRDefault="004317D7" w:rsidP="004317D7">
                        <w:pPr>
                          <w:spacing w:before="100" w:beforeAutospacing="1" w:after="100" w:afterAutospacing="1" w:line="231" w:lineRule="atLeast"/>
                          <w:ind w:left="360" w:hanging="360"/>
                          <w:jc w:val="center"/>
                        </w:pPr>
                        <w:r w:rsidRPr="0040153A">
                          <w:rPr>
                            <w:sz w:val="18"/>
                            <w:szCs w:val="18"/>
                          </w:rPr>
                          <w:t>[80] </w:t>
                        </w:r>
                        <w:r w:rsidRPr="0040153A">
                          <w:rPr>
                            <w:sz w:val="18"/>
                            <w:szCs w:val="18"/>
                            <w:vertAlign w:val="superscript"/>
                          </w:rPr>
                          <w:t>Note4</w:t>
                        </w:r>
                        <w:r w:rsidRPr="0040153A">
                          <w:rPr>
                            <w:rStyle w:val="apple-converted-space"/>
                            <w:sz w:val="18"/>
                            <w:szCs w:val="18"/>
                          </w:rPr>
                          <w:t> </w:t>
                        </w:r>
                        <w:r w:rsidRPr="0040153A">
                          <w:rPr>
                            <w:sz w:val="18"/>
                            <w:szCs w:val="18"/>
                          </w:rPr>
                          <w:t>(measurement only per freq. layer)</w:t>
                        </w:r>
                      </w:p>
                      <w:p w14:paraId="68E16166" w14:textId="77777777" w:rsidR="004317D7" w:rsidRDefault="004317D7" w:rsidP="004317D7">
                        <w:pPr>
                          <w:spacing w:before="100" w:beforeAutospacing="1" w:after="100" w:afterAutospacing="1" w:line="231" w:lineRule="atLeast"/>
                          <w:ind w:left="360" w:hanging="360"/>
                          <w:jc w:val="center"/>
                        </w:pPr>
                        <w:r>
                          <w:rPr>
                            <w:sz w:val="18"/>
                            <w:szCs w:val="18"/>
                          </w:rPr>
                          <w:t>Micro sleep power assumed for switch in/out a freq. layer</w:t>
                        </w:r>
                      </w:p>
                    </w:tc>
                  </w:tr>
                </w:tbl>
                <w:p w14:paraId="42277646" w14:textId="77777777" w:rsidR="004317D7" w:rsidRPr="00DD676D" w:rsidRDefault="004317D7" w:rsidP="004317D7"/>
                <w:p w14:paraId="7EF1206F" w14:textId="77777777" w:rsidR="004317D7" w:rsidRDefault="004317D7" w:rsidP="004317D7">
                  <w:r w:rsidRPr="00DD676D">
                    <w:rPr>
                      <w:highlight w:val="darkYellow"/>
                    </w:rPr>
                    <w:t>Working assumption:</w:t>
                  </w:r>
                </w:p>
                <w:p w14:paraId="03764DB2" w14:textId="77777777" w:rsidR="004317D7" w:rsidRPr="00B2283E" w:rsidRDefault="004317D7" w:rsidP="004317D7">
                  <w:r w:rsidRPr="00DD676D">
                    <w:t>Adopting the following rule for power determination</w:t>
                  </w:r>
                </w:p>
                <w:p w14:paraId="6C8F5371" w14:textId="77777777" w:rsidR="004317D7" w:rsidRPr="00DD676D" w:rsidRDefault="004317D7" w:rsidP="004317D7">
                  <w:pPr>
                    <w:numPr>
                      <w:ilvl w:val="0"/>
                      <w:numId w:val="54"/>
                    </w:numPr>
                  </w:pPr>
                  <w:r w:rsidRPr="00DD676D">
                    <w:t>Rule 1: ‘Micro sleep’ power of 1 Rx is [0.8]</w:t>
                  </w:r>
                  <w:r w:rsidRPr="00B2283E">
                    <w:t>x2</w:t>
                  </w:r>
                  <w:r w:rsidRPr="00DD676D">
                    <w:t xml:space="preserve"> Rx ‘Micro sleep’ power </w:t>
                  </w:r>
                </w:p>
                <w:p w14:paraId="51811594" w14:textId="77777777" w:rsidR="004317D7" w:rsidRPr="00DD676D" w:rsidRDefault="004317D7" w:rsidP="004317D7">
                  <w:pPr>
                    <w:numPr>
                      <w:ilvl w:val="0"/>
                      <w:numId w:val="54"/>
                    </w:numPr>
                  </w:pPr>
                  <w:r w:rsidRPr="00DD676D">
                    <w:t xml:space="preserve">Rule 2: For both 1 Rx and 2 Rx configuration, </w:t>
                  </w:r>
                </w:p>
                <w:p w14:paraId="6025AE99" w14:textId="77777777" w:rsidR="004317D7" w:rsidRPr="00DD676D" w:rsidRDefault="004317D7" w:rsidP="004317D7">
                  <w:pPr>
                    <w:numPr>
                      <w:ilvl w:val="0"/>
                      <w:numId w:val="54"/>
                    </w:numPr>
                  </w:pPr>
                  <w:r w:rsidRPr="00DD676D">
                    <w:t>P(α) = max (Micro-sleep, α ∙ Pt + (1 – α) ∙ 0.7Pt))</w:t>
                  </w:r>
                </w:p>
                <w:p w14:paraId="20A809A3" w14:textId="77777777" w:rsidR="004317D7" w:rsidRDefault="004317D7" w:rsidP="004317D7">
                  <w:pPr>
                    <w:numPr>
                      <w:ilvl w:val="0"/>
                      <w:numId w:val="54"/>
                    </w:numPr>
                  </w:pPr>
                  <w:r w:rsidRPr="00DD676D">
                    <w:t>Pt is the PDCCH-only power for same slot and cross-slot scheduling cases.</w:t>
                  </w:r>
                </w:p>
                <w:p w14:paraId="698674D3" w14:textId="77777777" w:rsidR="004317D7" w:rsidRDefault="004317D7" w:rsidP="004317D7"/>
                <w:p w14:paraId="663CAED9" w14:textId="77777777" w:rsidR="004317D7" w:rsidRDefault="004317D7" w:rsidP="004317D7">
                  <w:r w:rsidRPr="00916B26">
                    <w:rPr>
                      <w:b/>
                      <w:bCs/>
                      <w:u w:val="single"/>
                    </w:rPr>
                    <w:t>Conclusion</w:t>
                  </w:r>
                  <w:r w:rsidRPr="00DD676D">
                    <w:t xml:space="preserve">: It is up to each company to report the power consumption </w:t>
                  </w:r>
                  <w:r w:rsidRPr="00BD03DA">
                    <w:rPr>
                      <w:lang w:val="en-US"/>
                    </w:rPr>
                    <w:t>modeling</w:t>
                  </w:r>
                  <w:r w:rsidRPr="00DD676D">
                    <w:t xml:space="preserve"> for 3-symbols CORESET configuration and reduced number of non-overlapped CCEs.</w:t>
                  </w:r>
                </w:p>
                <w:p w14:paraId="410C9FC3" w14:textId="77777777" w:rsidR="004317D7" w:rsidRDefault="004317D7" w:rsidP="004317D7"/>
                <w:p w14:paraId="1C59C905" w14:textId="77777777" w:rsidR="004317D7" w:rsidRPr="00EC1FC6" w:rsidRDefault="004317D7" w:rsidP="004317D7">
                  <w:pPr>
                    <w:rPr>
                      <w:b/>
                      <w:bCs/>
                      <w:u w:val="single"/>
                      <w:lang w:eastAsia="x-none"/>
                    </w:rPr>
                  </w:pPr>
                  <w:r w:rsidRPr="00EC1FC6">
                    <w:rPr>
                      <w:b/>
                      <w:bCs/>
                      <w:u w:val="single"/>
                      <w:lang w:eastAsia="x-none"/>
                    </w:rPr>
                    <w:t>Conclusion:</w:t>
                  </w:r>
                </w:p>
                <w:p w14:paraId="3B817BBD" w14:textId="77777777" w:rsidR="004317D7" w:rsidRPr="00FC12EB" w:rsidRDefault="004317D7" w:rsidP="004317D7">
                  <w:pPr>
                    <w:numPr>
                      <w:ilvl w:val="0"/>
                      <w:numId w:val="54"/>
                    </w:numPr>
                  </w:pPr>
                  <w:r w:rsidRPr="00EC1FC6">
                    <w:t>RAN1 to defer to RAN2 for further progress on studies regarding RRM relaxations and E-DRx for RedCap UEs to facilitate reduced UE power consumption.</w:t>
                  </w:r>
                </w:p>
              </w:tc>
            </w:tr>
          </w:tbl>
          <w:p w14:paraId="2BE765BC" w14:textId="77777777" w:rsidR="004317D7" w:rsidRPr="00FC12EB" w:rsidRDefault="004317D7" w:rsidP="004317D7">
            <w:pPr>
              <w:tabs>
                <w:tab w:val="left" w:pos="567"/>
              </w:tabs>
              <w:snapToGrid w:val="0"/>
            </w:pPr>
          </w:p>
          <w:p w14:paraId="67369677" w14:textId="77777777" w:rsidR="004317D7" w:rsidRPr="00FC12EB" w:rsidRDefault="004317D7" w:rsidP="004317D7">
            <w:r w:rsidRPr="00FC12EB">
              <w:t xml:space="preserve">RAN1 made the following agreements related to </w:t>
            </w:r>
            <w:r w:rsidRPr="00F654F5">
              <w:rPr>
                <w:b/>
                <w:bCs/>
              </w:rPr>
              <w:t>study of coverage loss/recovery</w:t>
            </w:r>
            <w:r w:rsidRPr="00FC12EB">
              <w:t>:</w:t>
            </w:r>
          </w:p>
          <w:tbl>
            <w:tblPr>
              <w:tblStyle w:val="af0"/>
              <w:tblW w:w="0" w:type="auto"/>
              <w:tblLook w:val="04A0" w:firstRow="1" w:lastRow="0" w:firstColumn="1" w:lastColumn="0" w:noHBand="0" w:noVBand="1"/>
            </w:tblPr>
            <w:tblGrid>
              <w:gridCol w:w="9405"/>
            </w:tblGrid>
            <w:tr w:rsidR="004317D7" w:rsidRPr="00FC12EB" w14:paraId="462A8FE3" w14:textId="77777777" w:rsidTr="008C2F70">
              <w:tc>
                <w:tcPr>
                  <w:tcW w:w="10194" w:type="dxa"/>
                </w:tcPr>
                <w:p w14:paraId="343743C6" w14:textId="77777777" w:rsidR="004317D7" w:rsidRPr="00DE198D" w:rsidRDefault="004317D7" w:rsidP="004317D7">
                  <w:pPr>
                    <w:rPr>
                      <w:highlight w:val="green"/>
                    </w:rPr>
                  </w:pPr>
                  <w:bookmarkStart w:id="20" w:name="_Hlk48918220"/>
                  <w:r w:rsidRPr="00DE198D">
                    <w:rPr>
                      <w:highlight w:val="green"/>
                    </w:rPr>
                    <w:t>Agreements</w:t>
                  </w:r>
                  <w:r>
                    <w:rPr>
                      <w:highlight w:val="green"/>
                    </w:rPr>
                    <w:t>:</w:t>
                  </w:r>
                </w:p>
                <w:p w14:paraId="472FD606" w14:textId="77777777" w:rsidR="004317D7" w:rsidRPr="00DE198D" w:rsidRDefault="004317D7" w:rsidP="004317D7">
                  <w:r w:rsidRPr="00DE198D">
                    <w:rPr>
                      <w:rFonts w:hint="eastAsia"/>
                    </w:rPr>
                    <w:t>For the channel(s) affected by complexity reduction, the following methodology can be used to determine the target performance for coverage recovery</w:t>
                  </w:r>
                </w:p>
                <w:p w14:paraId="11328EE1" w14:textId="77777777" w:rsidR="004317D7" w:rsidRPr="00DE198D" w:rsidRDefault="004317D7" w:rsidP="004317D7">
                  <w:pPr>
                    <w:numPr>
                      <w:ilvl w:val="0"/>
                      <w:numId w:val="54"/>
                    </w:numPr>
                  </w:pPr>
                  <w:r w:rsidRPr="00DE198D">
                    <w:t>Step 1: Obtain the link budget performance of the channel based on link budget evaluation</w:t>
                  </w:r>
                </w:p>
                <w:p w14:paraId="5BA01A63" w14:textId="77777777" w:rsidR="004317D7" w:rsidRPr="00DE198D" w:rsidRDefault="004317D7" w:rsidP="004317D7">
                  <w:pPr>
                    <w:numPr>
                      <w:ilvl w:val="0"/>
                      <w:numId w:val="54"/>
                    </w:numPr>
                  </w:pPr>
                  <w:r w:rsidRPr="00DE198D">
                    <w:t>Step 2: Obtain the target performance requirement for RedCap UEs within a deployment scenario</w:t>
                  </w:r>
                </w:p>
                <w:p w14:paraId="28214133" w14:textId="77777777" w:rsidR="004317D7" w:rsidRPr="00DE198D" w:rsidRDefault="004317D7" w:rsidP="004317D7">
                  <w:pPr>
                    <w:numPr>
                      <w:ilvl w:val="0"/>
                      <w:numId w:val="54"/>
                    </w:numPr>
                  </w:pPr>
                  <w:r w:rsidRPr="00DE198D">
                    <w:t>FFS on the target performance requirement</w:t>
                  </w:r>
                </w:p>
                <w:p w14:paraId="1ECF1753" w14:textId="77777777" w:rsidR="004317D7" w:rsidRDefault="004317D7" w:rsidP="004317D7">
                  <w:pPr>
                    <w:numPr>
                      <w:ilvl w:val="0"/>
                      <w:numId w:val="54"/>
                    </w:numPr>
                  </w:pPr>
                  <w:r w:rsidRPr="00DE198D">
                    <w:t xml:space="preserve">Step 3: Find the coverage recovery value for the channel if the link budget performance is worse than the target performance requirement </w:t>
                  </w:r>
                </w:p>
                <w:p w14:paraId="09BE7DCF" w14:textId="77777777" w:rsidR="004317D7" w:rsidRPr="00DE198D" w:rsidRDefault="004317D7" w:rsidP="004317D7"/>
                <w:p w14:paraId="6BED1995" w14:textId="77777777" w:rsidR="004317D7" w:rsidRPr="00DE198D" w:rsidRDefault="004317D7" w:rsidP="004317D7">
                  <w:pPr>
                    <w:rPr>
                      <w:highlight w:val="green"/>
                    </w:rPr>
                  </w:pPr>
                  <w:r w:rsidRPr="00DE198D">
                    <w:rPr>
                      <w:highlight w:val="green"/>
                    </w:rPr>
                    <w:t>Agreements</w:t>
                  </w:r>
                  <w:r>
                    <w:rPr>
                      <w:highlight w:val="green"/>
                    </w:rPr>
                    <w:t>:</w:t>
                  </w:r>
                </w:p>
                <w:p w14:paraId="01FB497E" w14:textId="77777777" w:rsidR="004317D7" w:rsidRDefault="004317D7" w:rsidP="004317D7">
                  <w:pPr>
                    <w:numPr>
                      <w:ilvl w:val="0"/>
                      <w:numId w:val="59"/>
                    </w:numPr>
                  </w:pPr>
                  <w:r w:rsidRPr="00DE198D">
                    <w:lastRenderedPageBreak/>
                    <w:t>Link budget evaluation for RedCap should include at least PDCCH/PDSCH and PUCCH/PUSCH</w:t>
                  </w:r>
                </w:p>
                <w:p w14:paraId="203F0AAB" w14:textId="77777777" w:rsidR="004317D7" w:rsidRDefault="004317D7" w:rsidP="004317D7"/>
                <w:p w14:paraId="2D88F5D3" w14:textId="77777777" w:rsidR="004317D7" w:rsidRPr="00DE198D" w:rsidRDefault="004317D7" w:rsidP="004317D7">
                  <w:pPr>
                    <w:rPr>
                      <w:highlight w:val="green"/>
                    </w:rPr>
                  </w:pPr>
                  <w:r w:rsidRPr="00DE198D">
                    <w:rPr>
                      <w:highlight w:val="green"/>
                    </w:rPr>
                    <w:t>Agreements</w:t>
                  </w:r>
                  <w:r>
                    <w:rPr>
                      <w:highlight w:val="green"/>
                    </w:rPr>
                    <w:t>:</w:t>
                  </w:r>
                </w:p>
                <w:p w14:paraId="7A4B76DE" w14:textId="77777777" w:rsidR="004317D7" w:rsidRPr="00DE198D" w:rsidRDefault="004317D7" w:rsidP="004317D7">
                  <w:pPr>
                    <w:numPr>
                      <w:ilvl w:val="0"/>
                      <w:numId w:val="59"/>
                    </w:numPr>
                  </w:pPr>
                  <w:r w:rsidRPr="00DE198D">
                    <w:t>For initial access related channels, at least Msg2, Msg3, Msg4 and PDCCH scheduling Msg2/4 are included for link budget evaluation</w:t>
                  </w:r>
                </w:p>
                <w:p w14:paraId="3C1C0CF9" w14:textId="77777777" w:rsidR="004317D7" w:rsidRDefault="004317D7" w:rsidP="004317D7">
                  <w:pPr>
                    <w:numPr>
                      <w:ilvl w:val="1"/>
                      <w:numId w:val="52"/>
                    </w:numPr>
                  </w:pPr>
                  <w:r w:rsidRPr="00DE198D">
                    <w:t>Other initial access related channels are not precluded</w:t>
                  </w:r>
                </w:p>
                <w:p w14:paraId="1B2A7CB5" w14:textId="77777777" w:rsidR="004317D7" w:rsidRPr="00DE198D" w:rsidRDefault="004317D7" w:rsidP="004317D7"/>
                <w:p w14:paraId="47FEF3D6" w14:textId="77777777" w:rsidR="004317D7" w:rsidRPr="00DE198D" w:rsidRDefault="004317D7" w:rsidP="004317D7">
                  <w:pPr>
                    <w:rPr>
                      <w:highlight w:val="green"/>
                    </w:rPr>
                  </w:pPr>
                  <w:r w:rsidRPr="00DE198D">
                    <w:rPr>
                      <w:highlight w:val="green"/>
                    </w:rPr>
                    <w:t>Agreements</w:t>
                  </w:r>
                  <w:r>
                    <w:rPr>
                      <w:highlight w:val="green"/>
                    </w:rPr>
                    <w:t>:</w:t>
                  </w:r>
                </w:p>
                <w:p w14:paraId="1ADD288B" w14:textId="77777777" w:rsidR="004317D7" w:rsidRPr="00DE198D" w:rsidRDefault="004317D7" w:rsidP="004317D7">
                  <w:pPr>
                    <w:numPr>
                      <w:ilvl w:val="0"/>
                      <w:numId w:val="59"/>
                    </w:numPr>
                  </w:pPr>
                  <w:r w:rsidRPr="00DE198D">
                    <w:t>The impact of small form factor is considered for all the uplink and downlink channels</w:t>
                  </w:r>
                </w:p>
                <w:p w14:paraId="31692122" w14:textId="77777777" w:rsidR="004317D7" w:rsidRDefault="004317D7" w:rsidP="004317D7">
                  <w:pPr>
                    <w:numPr>
                      <w:ilvl w:val="1"/>
                      <w:numId w:val="52"/>
                    </w:numPr>
                  </w:pPr>
                  <w:r w:rsidRPr="00DE198D">
                    <w:t>A 3dB loss of antenna gain is included in link budget calculation for FR1</w:t>
                  </w:r>
                </w:p>
                <w:p w14:paraId="2928D784" w14:textId="77777777" w:rsidR="004317D7" w:rsidRDefault="004317D7" w:rsidP="004317D7">
                  <w:pPr>
                    <w:numPr>
                      <w:ilvl w:val="2"/>
                      <w:numId w:val="52"/>
                    </w:numPr>
                  </w:pPr>
                  <w:r w:rsidRPr="00DE198D">
                    <w:t>FFS on the application to both FDD and TDD bands or only FDD bands</w:t>
                  </w:r>
                  <w:r w:rsidRPr="008077BD">
                    <w:rPr>
                      <w:color w:val="A6A6A6" w:themeColor="background1" w:themeShade="A6"/>
                    </w:rPr>
                    <w:t xml:space="preserve"> [revised, see below]</w:t>
                  </w:r>
                </w:p>
                <w:p w14:paraId="1EE0A558" w14:textId="77777777" w:rsidR="004317D7" w:rsidRPr="00DE198D" w:rsidRDefault="004317D7" w:rsidP="004317D7"/>
                <w:bookmarkEnd w:id="20"/>
                <w:p w14:paraId="2B33D1E6" w14:textId="77777777" w:rsidR="004317D7" w:rsidRPr="00E837AF" w:rsidRDefault="004317D7" w:rsidP="004317D7">
                  <w:pPr>
                    <w:rPr>
                      <w:rFonts w:eastAsia="DengXian"/>
                    </w:rPr>
                  </w:pPr>
                  <w:r w:rsidRPr="00E837AF">
                    <w:rPr>
                      <w:highlight w:val="green"/>
                    </w:rPr>
                    <w:t>Agreements:</w:t>
                  </w:r>
                </w:p>
                <w:p w14:paraId="7E082F7B" w14:textId="77777777" w:rsidR="004317D7" w:rsidRPr="00FF42CA" w:rsidRDefault="004317D7" w:rsidP="004317D7">
                  <w:pPr>
                    <w:numPr>
                      <w:ilvl w:val="0"/>
                      <w:numId w:val="54"/>
                    </w:numPr>
                  </w:pPr>
                  <w:r w:rsidRPr="00FF42CA">
                    <w:t>For link budget evaluation, the antenna gain loss due to the small form factor can be applied to all the FR1 bands</w:t>
                  </w:r>
                </w:p>
                <w:p w14:paraId="1B12741A" w14:textId="77777777" w:rsidR="004317D7" w:rsidRPr="00EA4915" w:rsidRDefault="004317D7" w:rsidP="004317D7">
                  <w:pPr>
                    <w:numPr>
                      <w:ilvl w:val="0"/>
                      <w:numId w:val="54"/>
                    </w:numPr>
                  </w:pPr>
                  <w:r w:rsidRPr="00EA4915">
                    <w:t>For RedCap coverage analysis, the agreements in the Rel-17 CE SI regarding link budget template and antenna array gain are reused.</w:t>
                  </w:r>
                </w:p>
                <w:p w14:paraId="2DFCCB02" w14:textId="77777777" w:rsidR="004317D7" w:rsidRDefault="004317D7" w:rsidP="004317D7">
                  <w:pPr>
                    <w:numPr>
                      <w:ilvl w:val="1"/>
                      <w:numId w:val="52"/>
                    </w:numPr>
                  </w:pPr>
                  <w:r w:rsidRPr="00EA4915">
                    <w:t>Continue to discuss and decide the performance metric in RAN1-103 e-meeting</w:t>
                  </w:r>
                </w:p>
                <w:p w14:paraId="5604E318" w14:textId="77777777" w:rsidR="004317D7" w:rsidRDefault="004317D7" w:rsidP="004317D7"/>
                <w:p w14:paraId="1488E19E" w14:textId="77777777" w:rsidR="004317D7" w:rsidRPr="00E837AF" w:rsidRDefault="004317D7" w:rsidP="004317D7">
                  <w:pPr>
                    <w:rPr>
                      <w:highlight w:val="green"/>
                    </w:rPr>
                  </w:pPr>
                  <w:r w:rsidRPr="00E837AF">
                    <w:rPr>
                      <w:highlight w:val="green"/>
                    </w:rPr>
                    <w:t>Agreements:</w:t>
                  </w:r>
                  <w:r w:rsidRPr="004D6EB3">
                    <w:t xml:space="preserve"> Down-selection on the following options for the target performance requirement for RedCap UEs in RAN1#103-e (aim for early in the e-meeting):</w:t>
                  </w:r>
                </w:p>
                <w:p w14:paraId="62443254" w14:textId="77777777" w:rsidR="004317D7" w:rsidRPr="004D6EB3" w:rsidRDefault="004317D7" w:rsidP="004317D7">
                  <w:pPr>
                    <w:numPr>
                      <w:ilvl w:val="0"/>
                      <w:numId w:val="54"/>
                    </w:numPr>
                  </w:pPr>
                  <w:r w:rsidRPr="004D6EB3">
                    <w:t>Option 1: The target performance requirement for each channel is identified by a target MCL or MIL or MPL within a reasonable deployment</w:t>
                  </w:r>
                </w:p>
                <w:p w14:paraId="6D4BA8BD" w14:textId="77777777" w:rsidR="004317D7" w:rsidRPr="004D6EB3" w:rsidRDefault="004317D7" w:rsidP="004317D7">
                  <w:pPr>
                    <w:numPr>
                      <w:ilvl w:val="0"/>
                      <w:numId w:val="54"/>
                    </w:numPr>
                  </w:pPr>
                  <w:r w:rsidRPr="004D6EB3">
                    <w:t>Option 3: The target performance requirement for each channel is identified by the link budget of the bottleneck channel(s) for the reference NR UE within the same deployment scenario</w:t>
                  </w:r>
                </w:p>
                <w:p w14:paraId="0A954DE7" w14:textId="77777777" w:rsidR="004317D7" w:rsidRPr="004D6EB3" w:rsidRDefault="004317D7" w:rsidP="004317D7">
                  <w:pPr>
                    <w:numPr>
                      <w:ilvl w:val="1"/>
                      <w:numId w:val="52"/>
                    </w:numPr>
                  </w:pPr>
                  <w:r w:rsidRPr="004D6EB3">
                    <w:t>Note: The “bottleneck channel(s)” are the physical channel(s) that have the lowest MCL or MIL or MPL</w:t>
                  </w:r>
                </w:p>
                <w:p w14:paraId="1CDA587C" w14:textId="77777777" w:rsidR="004317D7" w:rsidRDefault="004317D7" w:rsidP="004317D7">
                  <w:pPr>
                    <w:numPr>
                      <w:ilvl w:val="0"/>
                      <w:numId w:val="54"/>
                    </w:numPr>
                  </w:pPr>
                  <w:r w:rsidRPr="004D6EB3">
                    <w:t>The details for the target performance requirement are FFS</w:t>
                  </w:r>
                </w:p>
                <w:p w14:paraId="7F813E0C" w14:textId="77777777" w:rsidR="004317D7" w:rsidRDefault="004317D7" w:rsidP="004317D7"/>
                <w:p w14:paraId="1C364A9F" w14:textId="77777777" w:rsidR="004317D7" w:rsidRPr="006930FD" w:rsidRDefault="004317D7" w:rsidP="004317D7">
                  <w:r w:rsidRPr="00E837AF">
                    <w:rPr>
                      <w:highlight w:val="green"/>
                    </w:rPr>
                    <w:t>Agreements:</w:t>
                  </w:r>
                  <w:r w:rsidRPr="004D6EB3">
                    <w:t xml:space="preserve"> </w:t>
                  </w:r>
                  <w:r w:rsidRPr="006930FD">
                    <w:t>For RedCap UE, adopt the following target data rates for link budget evaluation for FR1 Rural.</w:t>
                  </w:r>
                </w:p>
                <w:p w14:paraId="69D97DC4" w14:textId="77777777" w:rsidR="004317D7" w:rsidRDefault="004317D7" w:rsidP="004317D7">
                  <w:pPr>
                    <w:numPr>
                      <w:ilvl w:val="0"/>
                      <w:numId w:val="54"/>
                    </w:numPr>
                  </w:pPr>
                  <w:r w:rsidRPr="006930FD">
                    <w:t>1 Mbps on DL and 100kbps in UL</w:t>
                  </w:r>
                </w:p>
                <w:p w14:paraId="57BAB765" w14:textId="77777777" w:rsidR="004317D7" w:rsidRDefault="004317D7" w:rsidP="004317D7"/>
                <w:p w14:paraId="311A8CD0" w14:textId="77777777" w:rsidR="004317D7" w:rsidRPr="006930FD" w:rsidRDefault="004317D7" w:rsidP="004317D7">
                  <w:r w:rsidRPr="00E837AF">
                    <w:rPr>
                      <w:highlight w:val="green"/>
                    </w:rPr>
                    <w:t>Agreements:</w:t>
                  </w:r>
                  <w:r w:rsidRPr="004D6EB3">
                    <w:t xml:space="preserve"> </w:t>
                  </w:r>
                  <w:r w:rsidRPr="006930FD">
                    <w:t>For RedCap UE,</w:t>
                  </w:r>
                  <w:r>
                    <w:t xml:space="preserve"> </w:t>
                  </w:r>
                  <w:r w:rsidRPr="007E7789">
                    <w:t xml:space="preserve">adopt </w:t>
                  </w:r>
                  <w:r w:rsidRPr="006930FD">
                    <w:t>the following target data rates for link budget evaluation for FR1 Urban.</w:t>
                  </w:r>
                </w:p>
                <w:p w14:paraId="6298C959" w14:textId="77777777" w:rsidR="004317D7" w:rsidRPr="006930FD" w:rsidRDefault="004317D7" w:rsidP="004317D7">
                  <w:pPr>
                    <w:numPr>
                      <w:ilvl w:val="0"/>
                      <w:numId w:val="54"/>
                    </w:numPr>
                  </w:pPr>
                  <w:r w:rsidRPr="006930FD">
                    <w:t>2 Mbps on DL and 1Mbps in UL</w:t>
                  </w:r>
                </w:p>
                <w:p w14:paraId="1A71479B" w14:textId="77777777" w:rsidR="004317D7" w:rsidRDefault="004317D7" w:rsidP="004317D7">
                  <w:r w:rsidRPr="006930FD">
                    <w:t>Note: The 2Mbps target data rate in downlink is the scaled value of the 10Mbps in the CE SI by a factor of 0.2</w:t>
                  </w:r>
                </w:p>
                <w:p w14:paraId="06D4CAD9" w14:textId="77777777" w:rsidR="004317D7" w:rsidRDefault="004317D7" w:rsidP="004317D7"/>
                <w:p w14:paraId="2C768986" w14:textId="77777777" w:rsidR="004317D7" w:rsidRPr="00EC1FC6" w:rsidRDefault="004317D7" w:rsidP="004317D7">
                  <w:r w:rsidRPr="00E837AF">
                    <w:rPr>
                      <w:highlight w:val="green"/>
                    </w:rPr>
                    <w:t>Agreements:</w:t>
                  </w:r>
                  <w:r w:rsidRPr="004D6EB3">
                    <w:t xml:space="preserve"> </w:t>
                  </w:r>
                  <w:r w:rsidRPr="00EC1FC6">
                    <w:t>For RedCap UEs, the target data rates for link budget evaluation for FR2 are as follows:</w:t>
                  </w:r>
                </w:p>
                <w:p w14:paraId="5A86B757" w14:textId="77777777" w:rsidR="004317D7" w:rsidRPr="00EC1FC6" w:rsidRDefault="004317D7" w:rsidP="004317D7">
                  <w:pPr>
                    <w:numPr>
                      <w:ilvl w:val="0"/>
                      <w:numId w:val="54"/>
                    </w:numPr>
                    <w:rPr>
                      <w:u w:val="single"/>
                    </w:rPr>
                  </w:pPr>
                  <w:r w:rsidRPr="00EC1FC6">
                    <w:t>25Mbps for BW 50MHz/100MHz on DL and 5Mbps in UL</w:t>
                  </w:r>
                </w:p>
                <w:p w14:paraId="7D346064" w14:textId="77777777" w:rsidR="004317D7" w:rsidRPr="00EC1FC6" w:rsidRDefault="004317D7" w:rsidP="004317D7">
                  <w:pPr>
                    <w:numPr>
                      <w:ilvl w:val="1"/>
                      <w:numId w:val="52"/>
                    </w:numPr>
                  </w:pPr>
                  <w:r w:rsidRPr="00EC1FC6">
                    <w:t>Optionally, 12.5Mbps for BW 50MHz as the target data rate for DL, assuming the same DL PSD as that of BW 100MHz</w:t>
                  </w:r>
                </w:p>
                <w:p w14:paraId="5D62C9B9" w14:textId="77777777" w:rsidR="004317D7" w:rsidRDefault="004317D7" w:rsidP="004317D7">
                  <w:pPr>
                    <w:numPr>
                      <w:ilvl w:val="1"/>
                      <w:numId w:val="52"/>
                    </w:numPr>
                  </w:pPr>
                  <w:r w:rsidRPr="00EC1FC6">
                    <w:t>Note: in case of 50MHz BW, the maximum supported DL data rate is half that of the 100MHz BW in DL</w:t>
                  </w:r>
                </w:p>
                <w:p w14:paraId="31E19F8A" w14:textId="77777777" w:rsidR="004317D7" w:rsidRDefault="004317D7" w:rsidP="004317D7"/>
                <w:p w14:paraId="37B24919" w14:textId="77777777" w:rsidR="004317D7" w:rsidRPr="00EA4915" w:rsidRDefault="004317D7" w:rsidP="004317D7">
                  <w:pPr>
                    <w:rPr>
                      <w:highlight w:val="green"/>
                    </w:rPr>
                  </w:pPr>
                  <w:r w:rsidRPr="00EA4915">
                    <w:rPr>
                      <w:highlight w:val="green"/>
                    </w:rPr>
                    <w:t>Agreements:</w:t>
                  </w:r>
                </w:p>
                <w:p w14:paraId="4DAB275D" w14:textId="77777777" w:rsidR="004317D7" w:rsidRPr="00EA4915" w:rsidRDefault="004317D7" w:rsidP="004317D7">
                  <w:pPr>
                    <w:numPr>
                      <w:ilvl w:val="0"/>
                      <w:numId w:val="54"/>
                    </w:numPr>
                  </w:pPr>
                  <w:r>
                    <w:t>For RedCap coverage evaluation, the Rel-17 CE SI agreements on gNB antenna configuration, # gNB Tx/Rx chains, channel model and delay spread are reused with the following revision and/or addition</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4317D7" w14:paraId="78BBB0DC" w14:textId="77777777" w:rsidTr="008C2F70">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11E81D" w14:textId="77777777" w:rsidR="004317D7" w:rsidRDefault="004317D7" w:rsidP="004317D7">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026565" w14:textId="77777777" w:rsidR="004317D7" w:rsidRDefault="004317D7" w:rsidP="004317D7">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F8AAC2" w14:textId="77777777" w:rsidR="004317D7" w:rsidRDefault="004317D7" w:rsidP="004317D7">
                        <w:pPr>
                          <w:jc w:val="center"/>
                          <w:rPr>
                            <w:b/>
                            <w:bCs/>
                          </w:rPr>
                        </w:pPr>
                        <w:r>
                          <w:rPr>
                            <w:b/>
                            <w:bCs/>
                          </w:rPr>
                          <w:t>FR2 values</w:t>
                        </w:r>
                      </w:p>
                    </w:tc>
                  </w:tr>
                  <w:tr w:rsidR="004317D7" w14:paraId="20C8748E" w14:textId="77777777" w:rsidTr="008C2F70">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7CE6B3" w14:textId="77777777" w:rsidR="004317D7" w:rsidRDefault="004317D7" w:rsidP="004317D7">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B47C0" w14:textId="77777777" w:rsidR="004317D7" w:rsidRDefault="004317D7" w:rsidP="004317D7">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C9214" w14:textId="77777777" w:rsidR="004317D7" w:rsidRDefault="004317D7" w:rsidP="004317D7">
                        <w:r>
                          <w:t>TDL-A</w:t>
                        </w:r>
                      </w:p>
                      <w:p w14:paraId="20ACD086" w14:textId="77777777" w:rsidR="004317D7" w:rsidRDefault="004317D7" w:rsidP="004317D7">
                        <w:r>
                          <w:t>CDL-A(optional)</w:t>
                        </w:r>
                      </w:p>
                    </w:tc>
                  </w:tr>
                  <w:tr w:rsidR="004317D7" w14:paraId="287B3835" w14:textId="77777777" w:rsidTr="008C2F70">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C3730" w14:textId="77777777" w:rsidR="004317D7" w:rsidRDefault="004317D7" w:rsidP="004317D7">
                        <w: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4E10D7" w14:textId="77777777" w:rsidR="004317D7" w:rsidRDefault="004317D7" w:rsidP="004317D7">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8F13A" w14:textId="77777777" w:rsidR="004317D7" w:rsidRDefault="004317D7" w:rsidP="004317D7">
                        <w:r>
                          <w:t>30ns</w:t>
                        </w:r>
                      </w:p>
                    </w:tc>
                  </w:tr>
                  <w:tr w:rsidR="004317D7" w14:paraId="25DC2AF6" w14:textId="77777777" w:rsidTr="008C2F70">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27FF94" w14:textId="77777777" w:rsidR="004317D7" w:rsidRDefault="004317D7" w:rsidP="004317D7">
                        <w: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49EB2" w14:textId="77777777" w:rsidR="004317D7" w:rsidRDefault="004317D7" w:rsidP="004317D7">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C8C28A" w14:textId="77777777" w:rsidR="004317D7" w:rsidRDefault="004317D7" w:rsidP="004317D7">
                        <w:r>
                          <w:t>3 km/h</w:t>
                        </w:r>
                      </w:p>
                    </w:tc>
                  </w:tr>
                  <w:tr w:rsidR="004317D7" w14:paraId="51A1E94E" w14:textId="77777777" w:rsidTr="008C2F70">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8D88B" w14:textId="77777777" w:rsidR="004317D7" w:rsidRDefault="004317D7" w:rsidP="004317D7">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7F04F" w14:textId="77777777" w:rsidR="004317D7" w:rsidRDefault="004317D7" w:rsidP="004317D7">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DB0029" w14:textId="77777777" w:rsidR="004317D7" w:rsidRDefault="004317D7" w:rsidP="004317D7">
                        <w:r>
                          <w:t>Low</w:t>
                        </w:r>
                      </w:p>
                    </w:tc>
                  </w:tr>
                  <w:tr w:rsidR="004317D7" w14:paraId="60E24EA6" w14:textId="77777777" w:rsidTr="008C2F70">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8028F5" w14:textId="77777777" w:rsidR="004317D7" w:rsidRDefault="004317D7" w:rsidP="004317D7">
                        <w: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00DC2" w14:textId="77777777" w:rsidR="004317D7" w:rsidRDefault="004317D7" w:rsidP="004317D7">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0C7B49" w14:textId="77777777" w:rsidR="004317D7" w:rsidRDefault="004317D7" w:rsidP="004317D7">
                        <w:r>
                          <w:t>2</w:t>
                        </w:r>
                      </w:p>
                    </w:tc>
                  </w:tr>
                  <w:tr w:rsidR="004317D7" w14:paraId="0F6DDE7C" w14:textId="77777777" w:rsidTr="008C2F70">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F019CF" w14:textId="77777777" w:rsidR="004317D7" w:rsidRDefault="004317D7" w:rsidP="004317D7">
                        <w: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1AFC6E" w14:textId="77777777" w:rsidR="004317D7" w:rsidRDefault="004317D7" w:rsidP="004317D7">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2E6D2" w14:textId="77777777" w:rsidR="004317D7" w:rsidRDefault="004317D7" w:rsidP="004317D7">
                        <w:r>
                          <w:t>2</w:t>
                        </w:r>
                      </w:p>
                    </w:tc>
                  </w:tr>
                </w:tbl>
                <w:p w14:paraId="04FCE682" w14:textId="77777777" w:rsidR="004317D7" w:rsidRDefault="004317D7" w:rsidP="004317D7">
                  <w:pPr>
                    <w:numPr>
                      <w:ilvl w:val="0"/>
                      <w:numId w:val="54"/>
                    </w:numPr>
                  </w:pPr>
                  <w:r>
                    <w:t xml:space="preserve">For RedCap coverage evaluation,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4317D7" w14:paraId="5556AF6E" w14:textId="77777777" w:rsidTr="008C2F70">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23CA30" w14:textId="77777777" w:rsidR="004317D7" w:rsidRDefault="004317D7" w:rsidP="004317D7">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107FC8" w14:textId="77777777" w:rsidR="004317D7" w:rsidRDefault="004317D7" w:rsidP="004317D7">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030EAD" w14:textId="77777777" w:rsidR="004317D7" w:rsidRDefault="004317D7" w:rsidP="004317D7">
                        <w:pPr>
                          <w:jc w:val="center"/>
                          <w:rPr>
                            <w:b/>
                            <w:bCs/>
                          </w:rPr>
                        </w:pPr>
                        <w:r>
                          <w:rPr>
                            <w:b/>
                            <w:bCs/>
                          </w:rPr>
                          <w:t>FR2 values</w:t>
                        </w:r>
                      </w:p>
                    </w:tc>
                  </w:tr>
                  <w:tr w:rsidR="004317D7" w14:paraId="09900763" w14:textId="77777777" w:rsidTr="008C2F70">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94EBB8" w14:textId="77777777" w:rsidR="004317D7" w:rsidRDefault="004317D7" w:rsidP="004317D7">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3ED19" w14:textId="77777777" w:rsidR="004317D7" w:rsidRDefault="004317D7" w:rsidP="004317D7">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BD0A4" w14:textId="77777777" w:rsidR="004317D7" w:rsidRDefault="004317D7" w:rsidP="004317D7">
                        <w:r>
                          <w:t>1</w:t>
                        </w:r>
                      </w:p>
                    </w:tc>
                  </w:tr>
                  <w:tr w:rsidR="004317D7" w14:paraId="3A4DE3DF" w14:textId="77777777" w:rsidTr="008C2F70">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781257" w14:textId="77777777" w:rsidR="004317D7" w:rsidRDefault="004317D7" w:rsidP="004317D7">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648859" w14:textId="77777777" w:rsidR="004317D7" w:rsidRDefault="004317D7" w:rsidP="004317D7">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CF71CF" w14:textId="77777777" w:rsidR="004317D7" w:rsidRDefault="004317D7" w:rsidP="004317D7">
                        <w:r>
                          <w:t>2</w:t>
                        </w:r>
                      </w:p>
                    </w:tc>
                  </w:tr>
                  <w:tr w:rsidR="004317D7" w14:paraId="361B3568" w14:textId="77777777" w:rsidTr="008C2F70">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2BBB66" w14:textId="77777777" w:rsidR="004317D7" w:rsidRDefault="004317D7" w:rsidP="004317D7">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12CA4" w14:textId="77777777" w:rsidR="004317D7" w:rsidRDefault="004317D7" w:rsidP="004317D7">
                        <w:r>
                          <w:t>Urban: 100 MHz (273 PRBs)</w:t>
                        </w:r>
                      </w:p>
                      <w:p w14:paraId="76DA81B1" w14:textId="77777777" w:rsidR="004317D7" w:rsidRDefault="004317D7" w:rsidP="004317D7">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AE55B8" w14:textId="77777777" w:rsidR="004317D7" w:rsidRDefault="004317D7" w:rsidP="004317D7">
                        <w:r>
                          <w:t>100 MHz (66 PRBs)</w:t>
                        </w:r>
                      </w:p>
                    </w:tc>
                  </w:tr>
                </w:tbl>
                <w:p w14:paraId="4CDCAE26" w14:textId="77777777" w:rsidR="004317D7" w:rsidRPr="00EA4915" w:rsidRDefault="004317D7" w:rsidP="004317D7">
                  <w:pPr>
                    <w:numPr>
                      <w:ilvl w:val="0"/>
                      <w:numId w:val="54"/>
                    </w:numPr>
                  </w:pPr>
                  <w:r>
                    <w:lastRenderedPageBreak/>
                    <w:t xml:space="preserve">For RedCap coverage evaluation, adopt the following table for the RedCap UE. </w:t>
                  </w:r>
                </w:p>
                <w:p w14:paraId="4911B9B3" w14:textId="77777777" w:rsidR="004317D7" w:rsidRDefault="004317D7" w:rsidP="004317D7">
                  <w:pPr>
                    <w:numPr>
                      <w:ilvl w:val="1"/>
                      <w:numId w:val="52"/>
                    </w:numPr>
                  </w:pPr>
                  <w:r>
                    <w:t>Other UE BWs are not precluded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4317D7" w14:paraId="2D439C4B" w14:textId="77777777" w:rsidTr="008C2F70">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0DF652" w14:textId="77777777" w:rsidR="004317D7" w:rsidRDefault="004317D7" w:rsidP="004317D7">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AF9003" w14:textId="77777777" w:rsidR="004317D7" w:rsidRDefault="004317D7" w:rsidP="004317D7">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34B655" w14:textId="77777777" w:rsidR="004317D7" w:rsidRDefault="004317D7" w:rsidP="004317D7">
                        <w:pPr>
                          <w:jc w:val="center"/>
                          <w:rPr>
                            <w:b/>
                            <w:bCs/>
                          </w:rPr>
                        </w:pPr>
                        <w:r>
                          <w:rPr>
                            <w:b/>
                            <w:bCs/>
                          </w:rPr>
                          <w:t>FR2 values</w:t>
                        </w:r>
                      </w:p>
                    </w:tc>
                  </w:tr>
                  <w:tr w:rsidR="004317D7" w14:paraId="147E9EA1" w14:textId="77777777" w:rsidTr="008C2F70">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CFB2AE" w14:textId="77777777" w:rsidR="004317D7" w:rsidRDefault="004317D7" w:rsidP="004317D7">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670FC" w14:textId="77777777" w:rsidR="004317D7" w:rsidRDefault="004317D7" w:rsidP="004317D7">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96117" w14:textId="77777777" w:rsidR="004317D7" w:rsidRDefault="004317D7" w:rsidP="004317D7">
                        <w:r>
                          <w:t>1</w:t>
                        </w:r>
                      </w:p>
                    </w:tc>
                  </w:tr>
                  <w:tr w:rsidR="004317D7" w14:paraId="1F125A42" w14:textId="77777777" w:rsidTr="008C2F70">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982FEC" w14:textId="77777777" w:rsidR="004317D7" w:rsidRDefault="004317D7" w:rsidP="004317D7">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735BBB" w14:textId="77777777" w:rsidR="004317D7" w:rsidRDefault="004317D7" w:rsidP="004317D7">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92FD76" w14:textId="77777777" w:rsidR="004317D7" w:rsidRDefault="004317D7" w:rsidP="004317D7">
                        <w:r>
                          <w:t>1 or 2</w:t>
                        </w:r>
                      </w:p>
                    </w:tc>
                  </w:tr>
                  <w:tr w:rsidR="004317D7" w14:paraId="03AD4295" w14:textId="77777777" w:rsidTr="008C2F70">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1D46E8" w14:textId="77777777" w:rsidR="004317D7" w:rsidRDefault="004317D7" w:rsidP="004317D7">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5FD35" w14:textId="77777777" w:rsidR="004317D7" w:rsidRDefault="004317D7" w:rsidP="004317D7">
                        <w:r>
                          <w:t>Urban: 20 MHz (51 PRBs)</w:t>
                        </w:r>
                      </w:p>
                      <w:p w14:paraId="063FCCAC" w14:textId="77777777" w:rsidR="004317D7" w:rsidRDefault="004317D7" w:rsidP="004317D7">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9BA3F8" w14:textId="77777777" w:rsidR="004317D7" w:rsidRDefault="004317D7" w:rsidP="004317D7">
                        <w:r>
                          <w:t xml:space="preserve">50 MHz (32 PRBs) or </w:t>
                        </w:r>
                      </w:p>
                      <w:p w14:paraId="65EE57DA" w14:textId="77777777" w:rsidR="004317D7" w:rsidRDefault="004317D7" w:rsidP="004317D7">
                        <w:r>
                          <w:t>100 MHz (66 PRBs)</w:t>
                        </w:r>
                      </w:p>
                    </w:tc>
                  </w:tr>
                </w:tbl>
                <w:p w14:paraId="28DFEF53" w14:textId="77777777" w:rsidR="004317D7" w:rsidRPr="002C6466" w:rsidRDefault="004317D7" w:rsidP="004317D7">
                  <w:pPr>
                    <w:rPr>
                      <w:rFonts w:eastAsia="DengXian"/>
                    </w:rPr>
                  </w:pPr>
                </w:p>
                <w:p w14:paraId="31ED088A" w14:textId="77777777" w:rsidR="004317D7" w:rsidRPr="00536F9B" w:rsidRDefault="004317D7" w:rsidP="004317D7">
                  <w:pPr>
                    <w:rPr>
                      <w:highlight w:val="green"/>
                    </w:rPr>
                  </w:pPr>
                  <w:r w:rsidRPr="00536F9B">
                    <w:rPr>
                      <w:highlight w:val="green"/>
                    </w:rPr>
                    <w:t>Agreements:</w:t>
                  </w:r>
                </w:p>
                <w:p w14:paraId="6D6D5140" w14:textId="77777777" w:rsidR="004317D7" w:rsidRDefault="004317D7" w:rsidP="004317D7">
                  <w:pPr>
                    <w:numPr>
                      <w:ilvl w:val="0"/>
                      <w:numId w:val="54"/>
                    </w:numPr>
                  </w:pPr>
                  <w:r>
                    <w:t xml:space="preserve">For RedCap coverage evaluation, reuse the Rel-17 CE SI agreements on channel specific parameters with the following revision and/or addition </w:t>
                  </w:r>
                </w:p>
                <w:p w14:paraId="15D2EA28" w14:textId="77777777" w:rsidR="004317D7" w:rsidRDefault="004317D7" w:rsidP="004317D7">
                  <w:pPr>
                    <w:numPr>
                      <w:ilvl w:val="1"/>
                      <w:numId w:val="52"/>
                    </w:numPr>
                  </w:pPr>
                  <w:r>
                    <w:t>TBS/PRB/MCS of PDSCH (except for Msg2)/PUSCH for the RedCap UE are based on the agreed target data rates or message sizes and reported by companies</w:t>
                  </w:r>
                </w:p>
                <w:p w14:paraId="576DB534" w14:textId="77777777" w:rsidR="004317D7" w:rsidRDefault="004317D7" w:rsidP="004317D7">
                  <w:pPr>
                    <w:numPr>
                      <w:ilvl w:val="1"/>
                      <w:numId w:val="52"/>
                    </w:numPr>
                  </w:pPr>
                  <w:r>
                    <w:t>Adopt the following table for Msg2 evaluation</w:t>
                  </w:r>
                </w:p>
                <w:p w14:paraId="26CD8055" w14:textId="77777777" w:rsidR="004317D7" w:rsidRDefault="004317D7" w:rsidP="004317D7">
                  <w:pPr>
                    <w:numPr>
                      <w:ilvl w:val="2"/>
                      <w:numId w:val="52"/>
                    </w:numPr>
                  </w:pPr>
                  <w:r>
                    <w:t>Note: the TBS scaling is not precluded in the table entry “PRBs/TBS/MCS”</w:t>
                  </w:r>
                </w:p>
                <w:tbl>
                  <w:tblPr>
                    <w:tblW w:w="8272" w:type="dxa"/>
                    <w:tblInd w:w="1324" w:type="dxa"/>
                    <w:tblCellMar>
                      <w:left w:w="0" w:type="dxa"/>
                      <w:right w:w="0" w:type="dxa"/>
                    </w:tblCellMar>
                    <w:tblLook w:val="04A0" w:firstRow="1" w:lastRow="0" w:firstColumn="1" w:lastColumn="0" w:noHBand="0" w:noVBand="1"/>
                  </w:tblPr>
                  <w:tblGrid>
                    <w:gridCol w:w="3402"/>
                    <w:gridCol w:w="4870"/>
                  </w:tblGrid>
                  <w:tr w:rsidR="004317D7" w14:paraId="3F9E883C" w14:textId="77777777" w:rsidTr="008C2F70">
                    <w:trPr>
                      <w:trHeight w:val="401"/>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C0FAB2" w14:textId="77777777" w:rsidR="004317D7" w:rsidRDefault="004317D7" w:rsidP="004317D7">
                        <w:pPr>
                          <w:spacing w:line="252" w:lineRule="auto"/>
                          <w:jc w:val="center"/>
                          <w:rPr>
                            <w:b/>
                            <w:bCs/>
                            <w:lang w:eastAsia="ko-KR"/>
                          </w:rPr>
                        </w:pPr>
                        <w:r>
                          <w:rPr>
                            <w:b/>
                            <w:bCs/>
                            <w:lang w:eastAsia="ko-KR"/>
                          </w:rPr>
                          <w:t>Parameters</w:t>
                        </w:r>
                      </w:p>
                    </w:tc>
                    <w:tc>
                      <w:tcPr>
                        <w:tcW w:w="4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5E52E2" w14:textId="77777777" w:rsidR="004317D7" w:rsidRDefault="004317D7" w:rsidP="004317D7">
                        <w:pPr>
                          <w:spacing w:line="252" w:lineRule="auto"/>
                          <w:jc w:val="center"/>
                          <w:rPr>
                            <w:b/>
                            <w:bCs/>
                            <w:lang w:eastAsia="ko-KR"/>
                          </w:rPr>
                        </w:pPr>
                        <w:r>
                          <w:rPr>
                            <w:b/>
                            <w:bCs/>
                            <w:lang w:eastAsia="ko-KR"/>
                          </w:rPr>
                          <w:t>Values</w:t>
                        </w:r>
                      </w:p>
                    </w:tc>
                  </w:tr>
                  <w:tr w:rsidR="004317D7" w14:paraId="64775E56" w14:textId="77777777" w:rsidTr="008C2F70">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DD415C" w14:textId="77777777" w:rsidR="004317D7" w:rsidRDefault="004317D7" w:rsidP="004317D7">
                        <w:pPr>
                          <w:spacing w:line="252" w:lineRule="auto"/>
                          <w:rPr>
                            <w:lang w:eastAsia="ko-KR"/>
                          </w:rPr>
                        </w:pPr>
                        <w:r>
                          <w:t>PRBs/TBS/MCS</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13EEA" w14:textId="77777777" w:rsidR="004317D7" w:rsidRDefault="004317D7" w:rsidP="004317D7">
                        <w:pPr>
                          <w:spacing w:line="252" w:lineRule="auto"/>
                          <w:rPr>
                            <w:lang w:eastAsia="ko-KR"/>
                          </w:rPr>
                        </w:pPr>
                        <w:r>
                          <w:rPr>
                            <w:lang w:eastAsia="ko-KR"/>
                          </w:rPr>
                          <w:t xml:space="preserve">MCS is fixed to zero. Companies to report the used number of </w:t>
                        </w:r>
                        <w:r>
                          <w:t>PRBs and corresponding TBS value</w:t>
                        </w:r>
                      </w:p>
                    </w:tc>
                  </w:tr>
                  <w:tr w:rsidR="004317D7" w14:paraId="1CE595C2" w14:textId="77777777" w:rsidTr="008C2F70">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6B0672" w14:textId="77777777" w:rsidR="004317D7" w:rsidRDefault="004317D7" w:rsidP="004317D7">
                        <w:pPr>
                          <w:spacing w:line="252" w:lineRule="auto"/>
                          <w:rPr>
                            <w:lang w:eastAsia="ko-KR"/>
                          </w:rPr>
                        </w:pPr>
                        <w:r>
                          <w:rPr>
                            <w:lang w:eastAsia="ko-KR"/>
                          </w:rPr>
                          <w:t>PDSCH duration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33142" w14:textId="77777777" w:rsidR="004317D7" w:rsidRDefault="004317D7" w:rsidP="004317D7">
                        <w:pPr>
                          <w:spacing w:line="252" w:lineRule="auto"/>
                          <w:rPr>
                            <w:lang w:eastAsia="ko-KR"/>
                          </w:rPr>
                        </w:pPr>
                        <w:r>
                          <w:rPr>
                            <w:lang w:eastAsia="ko-KR"/>
                          </w:rPr>
                          <w:t>12 OS</w:t>
                        </w:r>
                      </w:p>
                    </w:tc>
                  </w:tr>
                  <w:tr w:rsidR="004317D7" w14:paraId="412B612D" w14:textId="77777777" w:rsidTr="008C2F70">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AEF2CB" w14:textId="77777777" w:rsidR="004317D7" w:rsidRDefault="004317D7" w:rsidP="004317D7">
                        <w:pPr>
                          <w:spacing w:line="252" w:lineRule="auto"/>
                          <w:rPr>
                            <w:lang w:eastAsia="ko-KR"/>
                          </w:rPr>
                        </w:pPr>
                        <w:r>
                          <w:rPr>
                            <w:lang w:eastAsia="ko-KR"/>
                          </w:rPr>
                          <w:t>DMRS configuration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51BE2" w14:textId="77777777" w:rsidR="004317D7" w:rsidRDefault="004317D7" w:rsidP="004317D7">
                        <w:pPr>
                          <w:spacing w:line="252" w:lineRule="auto"/>
                          <w:rPr>
                            <w:lang w:eastAsia="ko-KR"/>
                          </w:rPr>
                        </w:pPr>
                        <w:r>
                          <w:rPr>
                            <w:lang w:eastAsia="ko-KR"/>
                          </w:rPr>
                          <w:t>Type I, 3 DMRS symbol, no multiplexing with data</w:t>
                        </w:r>
                      </w:p>
                    </w:tc>
                  </w:tr>
                  <w:tr w:rsidR="004317D7" w14:paraId="23D8401D" w14:textId="77777777" w:rsidTr="008C2F70">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3BDE67" w14:textId="77777777" w:rsidR="004317D7" w:rsidRDefault="004317D7" w:rsidP="004317D7">
                        <w:pPr>
                          <w:spacing w:line="252" w:lineRule="auto"/>
                          <w:rPr>
                            <w:lang w:eastAsia="ko-KR"/>
                          </w:rPr>
                        </w:pPr>
                        <w:r>
                          <w:rPr>
                            <w:lang w:eastAsia="ko-KR"/>
                          </w:rPr>
                          <w:t xml:space="preserve">Waveform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FF433" w14:textId="77777777" w:rsidR="004317D7" w:rsidRDefault="004317D7" w:rsidP="004317D7">
                        <w:pPr>
                          <w:spacing w:line="252" w:lineRule="auto"/>
                          <w:rPr>
                            <w:lang w:eastAsia="ko-KR"/>
                          </w:rPr>
                        </w:pPr>
                        <w:r>
                          <w:rPr>
                            <w:lang w:eastAsia="ko-KR"/>
                          </w:rPr>
                          <w:t>CP-OFDM</w:t>
                        </w:r>
                      </w:p>
                    </w:tc>
                  </w:tr>
                  <w:tr w:rsidR="004317D7" w14:paraId="3D11B7EF" w14:textId="77777777" w:rsidTr="008C2F70">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206E7B" w14:textId="77777777" w:rsidR="004317D7" w:rsidRDefault="004317D7" w:rsidP="004317D7">
                        <w:pPr>
                          <w:spacing w:line="252" w:lineRule="auto"/>
                          <w:rPr>
                            <w:lang w:eastAsia="ko-KR"/>
                          </w:rPr>
                        </w:pPr>
                        <w:r>
                          <w:rPr>
                            <w:lang w:eastAsia="ko-KR"/>
                          </w:rPr>
                          <w:t xml:space="preserve">HARQ configuration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B2547" w14:textId="77777777" w:rsidR="004317D7" w:rsidRDefault="004317D7" w:rsidP="004317D7">
                        <w:pPr>
                          <w:spacing w:line="252" w:lineRule="auto"/>
                          <w:rPr>
                            <w:lang w:eastAsia="ko-KR"/>
                          </w:rPr>
                        </w:pPr>
                        <w:r>
                          <w:rPr>
                            <w:lang w:eastAsia="ko-KR"/>
                          </w:rPr>
                          <w:t>No retransmission</w:t>
                        </w:r>
                      </w:p>
                    </w:tc>
                  </w:tr>
                </w:tbl>
                <w:p w14:paraId="6BCA2CEE" w14:textId="77777777" w:rsidR="004317D7" w:rsidRPr="00FC12EB" w:rsidRDefault="004317D7" w:rsidP="004317D7">
                  <w:r>
                    <w:t xml:space="preserve"> </w:t>
                  </w:r>
                </w:p>
              </w:tc>
            </w:tr>
          </w:tbl>
          <w:p w14:paraId="69DEC0D1" w14:textId="77777777" w:rsidR="004317D7" w:rsidRDefault="004317D7" w:rsidP="004317D7">
            <w:pPr>
              <w:tabs>
                <w:tab w:val="left" w:pos="567"/>
              </w:tabs>
              <w:snapToGrid w:val="0"/>
            </w:pPr>
          </w:p>
          <w:p w14:paraId="21980B76" w14:textId="77777777" w:rsidR="004317D7" w:rsidRPr="00FC12EB" w:rsidRDefault="004317D7" w:rsidP="004317D7">
            <w:r w:rsidRPr="00FC12EB">
              <w:t xml:space="preserve">RAN1 made the following agreements related to </w:t>
            </w:r>
            <w:r w:rsidRPr="00F654F5">
              <w:rPr>
                <w:b/>
                <w:bCs/>
              </w:rPr>
              <w:t xml:space="preserve">study of </w:t>
            </w:r>
            <w:r>
              <w:rPr>
                <w:b/>
                <w:bCs/>
              </w:rPr>
              <w:t>capacity impact</w:t>
            </w:r>
            <w:r w:rsidRPr="00FC12EB">
              <w:t xml:space="preserve">: </w:t>
            </w:r>
          </w:p>
          <w:tbl>
            <w:tblPr>
              <w:tblStyle w:val="af0"/>
              <w:tblW w:w="0" w:type="auto"/>
              <w:tblLook w:val="04A0" w:firstRow="1" w:lastRow="0" w:firstColumn="1" w:lastColumn="0" w:noHBand="0" w:noVBand="1"/>
            </w:tblPr>
            <w:tblGrid>
              <w:gridCol w:w="9405"/>
            </w:tblGrid>
            <w:tr w:rsidR="004317D7" w:rsidRPr="00FC12EB" w14:paraId="4BC7E9D9" w14:textId="77777777" w:rsidTr="008C2F70">
              <w:tc>
                <w:tcPr>
                  <w:tcW w:w="10194" w:type="dxa"/>
                </w:tcPr>
                <w:p w14:paraId="60FC792B" w14:textId="77777777" w:rsidR="004317D7" w:rsidRPr="00116538" w:rsidRDefault="004317D7" w:rsidP="004317D7">
                  <w:pPr>
                    <w:rPr>
                      <w:highlight w:val="green"/>
                    </w:rPr>
                  </w:pPr>
                  <w:r w:rsidRPr="00116538">
                    <w:rPr>
                      <w:highlight w:val="green"/>
                    </w:rPr>
                    <w:t>Agreements:</w:t>
                  </w:r>
                </w:p>
                <w:p w14:paraId="50C15584" w14:textId="77777777" w:rsidR="004317D7" w:rsidRDefault="004317D7" w:rsidP="004317D7">
                  <w:pPr>
                    <w:numPr>
                      <w:ilvl w:val="0"/>
                      <w:numId w:val="54"/>
                    </w:numPr>
                  </w:pPr>
                  <w:r>
                    <w:t>For SLS based capacity evaluation, use the assumption in TR 38.802, Table A.2.1-1 as the baseline.</w:t>
                  </w:r>
                </w:p>
                <w:p w14:paraId="23FA7C33" w14:textId="77777777" w:rsidR="004317D7" w:rsidRDefault="004317D7" w:rsidP="004317D7">
                  <w:pPr>
                    <w:numPr>
                      <w:ilvl w:val="0"/>
                      <w:numId w:val="54"/>
                    </w:numPr>
                  </w:pPr>
                  <w: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22"/>
                    <w:gridCol w:w="2970"/>
                    <w:gridCol w:w="2702"/>
                  </w:tblGrid>
                  <w:tr w:rsidR="004317D7" w14:paraId="4A0EBAF5" w14:textId="77777777" w:rsidTr="008C2F70">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7B82CC" w14:textId="77777777" w:rsidR="004317D7" w:rsidRDefault="004317D7" w:rsidP="004317D7">
                        <w:pPr>
                          <w:jc w:val="center"/>
                          <w:rPr>
                            <w:b/>
                            <w:bCs/>
                          </w:rPr>
                        </w:pPr>
                        <w:r>
                          <w:rPr>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55B6E2" w14:textId="77777777" w:rsidR="004317D7" w:rsidRDefault="004317D7" w:rsidP="004317D7">
                        <w:pPr>
                          <w:jc w:val="center"/>
                          <w:rPr>
                            <w:b/>
                            <w:bCs/>
                          </w:rPr>
                        </w:pPr>
                        <w:r>
                          <w:rPr>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55CFB8" w14:textId="77777777" w:rsidR="004317D7" w:rsidRDefault="004317D7" w:rsidP="004317D7">
                        <w:pPr>
                          <w:jc w:val="center"/>
                          <w:rPr>
                            <w:b/>
                            <w:bCs/>
                          </w:rPr>
                        </w:pPr>
                        <w:r>
                          <w:rPr>
                            <w:b/>
                            <w:bCs/>
                          </w:rPr>
                          <w:t>FR2 values</w:t>
                        </w:r>
                      </w:p>
                    </w:tc>
                  </w:tr>
                  <w:tr w:rsidR="004317D7" w14:paraId="7CD14B76" w14:textId="77777777" w:rsidTr="008C2F70">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271F3F" w14:textId="77777777" w:rsidR="004317D7" w:rsidRDefault="004317D7" w:rsidP="004317D7">
                        <w: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1E6905A" w14:textId="77777777" w:rsidR="004317D7" w:rsidRDefault="004317D7" w:rsidP="004317D7">
                        <w:r>
                          <w:t>Single layer</w:t>
                        </w:r>
                        <w: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253C85B8" w14:textId="77777777" w:rsidR="004317D7" w:rsidRDefault="004317D7" w:rsidP="004317D7">
                        <w:r>
                          <w:t>Single layer</w:t>
                        </w:r>
                      </w:p>
                      <w:p w14:paraId="1DE2A017" w14:textId="77777777" w:rsidR="004317D7" w:rsidRDefault="004317D7" w:rsidP="004317D7">
                        <w:r>
                          <w:t>Indoor floor: (12BSs per 120m x 50m)</w:t>
                        </w:r>
                      </w:p>
                      <w:p w14:paraId="1A244755" w14:textId="77777777" w:rsidR="004317D7" w:rsidRDefault="004317D7" w:rsidP="004317D7">
                        <w:r>
                          <w:t>Candidate TRP numbers: 3, 6, 12</w:t>
                        </w:r>
                      </w:p>
                    </w:tc>
                  </w:tr>
                  <w:tr w:rsidR="004317D7" w14:paraId="5642AB37" w14:textId="77777777" w:rsidTr="008C2F70">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48E7EE" w14:textId="77777777" w:rsidR="004317D7" w:rsidRDefault="004317D7" w:rsidP="004317D7">
                        <w: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7BF644E3" w14:textId="77777777" w:rsidR="004317D7" w:rsidRDefault="004317D7" w:rsidP="004317D7">
                        <w: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31BDB7D8" w14:textId="77777777" w:rsidR="004317D7" w:rsidRDefault="004317D7" w:rsidP="004317D7">
                        <w:r>
                          <w:t>20m</w:t>
                        </w:r>
                      </w:p>
                    </w:tc>
                  </w:tr>
                  <w:tr w:rsidR="004317D7" w14:paraId="158E3EF2" w14:textId="77777777" w:rsidTr="008C2F70">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F3D56" w14:textId="77777777" w:rsidR="004317D7" w:rsidRDefault="004317D7" w:rsidP="004317D7">
                        <w: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D0FCB6" w14:textId="77777777" w:rsidR="004317D7" w:rsidRDefault="004317D7" w:rsidP="004317D7">
                        <w:r>
                          <w:t>Dense Urban:</w:t>
                        </w:r>
                      </w:p>
                      <w:p w14:paraId="3B7B9E3F" w14:textId="77777777" w:rsidR="004317D7" w:rsidRDefault="004317D7" w:rsidP="004317D7">
                        <w:r>
                          <w:t xml:space="preserve">2.6 GHz (TDD) (primary choice) </w:t>
                        </w:r>
                      </w:p>
                      <w:p w14:paraId="10729F58" w14:textId="77777777" w:rsidR="004317D7" w:rsidRDefault="004317D7" w:rsidP="004317D7">
                        <w:r>
                          <w:t>4 GHz (TDD) (secondary choice)</w:t>
                        </w:r>
                      </w:p>
                      <w:p w14:paraId="1857BF40" w14:textId="77777777" w:rsidR="004317D7" w:rsidRDefault="004317D7" w:rsidP="004317D7"/>
                      <w:p w14:paraId="7950AA47" w14:textId="77777777" w:rsidR="004317D7" w:rsidRDefault="004317D7" w:rsidP="004317D7">
                        <w: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15031" w14:textId="77777777" w:rsidR="004317D7" w:rsidRDefault="004317D7" w:rsidP="004317D7">
                        <w:r>
                          <w:t>Indoor: 28 GHz (TDD)</w:t>
                        </w:r>
                      </w:p>
                    </w:tc>
                  </w:tr>
                  <w:tr w:rsidR="004317D7" w14:paraId="0CAE9A5F" w14:textId="77777777" w:rsidTr="008C2F70">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1186E9" w14:textId="77777777" w:rsidR="004317D7" w:rsidRDefault="004317D7" w:rsidP="004317D7">
                        <w: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14693" w14:textId="77777777" w:rsidR="004317D7" w:rsidRDefault="004317D7" w:rsidP="004317D7">
                        <w:r>
                          <w:t xml:space="preserve">For 2.6 GHz: </w:t>
                        </w:r>
                      </w:p>
                      <w:p w14:paraId="38AD5C81" w14:textId="77777777" w:rsidR="004317D7" w:rsidRDefault="004317D7" w:rsidP="004317D7">
                        <w:r>
                          <w:t>DDDDDDDSUU (S: 6D:4G:4U)</w:t>
                        </w:r>
                      </w:p>
                      <w:p w14:paraId="6DC2984D" w14:textId="77777777" w:rsidR="004317D7" w:rsidRDefault="004317D7" w:rsidP="004317D7">
                        <w:r>
                          <w:t>For 4 GHz:</w:t>
                        </w:r>
                      </w:p>
                      <w:p w14:paraId="5D59C133" w14:textId="77777777" w:rsidR="004317D7" w:rsidRDefault="004317D7" w:rsidP="004317D7">
                        <w: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55ABD9" w14:textId="77777777" w:rsidR="004317D7" w:rsidRDefault="004317D7" w:rsidP="004317D7">
                        <w:r>
                          <w:t>DDDSU (S: 10D:2G:2U)</w:t>
                        </w:r>
                      </w:p>
                    </w:tc>
                  </w:tr>
                  <w:tr w:rsidR="004317D7" w14:paraId="457B5272" w14:textId="77777777" w:rsidTr="008C2F70">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64EFA0" w14:textId="77777777" w:rsidR="004317D7" w:rsidRDefault="004317D7" w:rsidP="004317D7">
                        <w: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9A10C" w14:textId="77777777" w:rsidR="004317D7" w:rsidRDefault="004317D7" w:rsidP="004317D7">
                        <w: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40D9E" w14:textId="77777777" w:rsidR="004317D7" w:rsidRDefault="004317D7" w:rsidP="004317D7">
                        <w:r>
                          <w:t>5GCM office</w:t>
                        </w:r>
                      </w:p>
                    </w:tc>
                  </w:tr>
                  <w:tr w:rsidR="004317D7" w14:paraId="20315A93" w14:textId="77777777" w:rsidTr="008C2F70">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6B68F" w14:textId="77777777" w:rsidR="004317D7" w:rsidRDefault="004317D7" w:rsidP="004317D7">
                        <w: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D6648F1" w14:textId="77777777" w:rsidR="004317D7" w:rsidRDefault="004317D7" w:rsidP="004317D7">
                        <w:r>
                          <w:t>20% Outdoor in cars: 30km/h,</w:t>
                        </w:r>
                        <w: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480919D8" w14:textId="77777777" w:rsidR="004317D7" w:rsidRDefault="004317D7" w:rsidP="004317D7">
                        <w:r>
                          <w:t xml:space="preserve">100% Indoor: 3km/h </w:t>
                        </w:r>
                      </w:p>
                    </w:tc>
                  </w:tr>
                  <w:tr w:rsidR="004317D7" w14:paraId="092FAD75" w14:textId="77777777" w:rsidTr="008C2F70">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C6A7C" w14:textId="77777777" w:rsidR="004317D7" w:rsidRDefault="004317D7" w:rsidP="004317D7">
                        <w: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7A3DC98C" w14:textId="77777777" w:rsidR="004317D7" w:rsidRDefault="004317D7" w:rsidP="004317D7">
                        <w:r w:rsidRPr="00116538">
                          <w:t>Full buffer (Optional)</w:t>
                        </w:r>
                      </w:p>
                      <w:p w14:paraId="2F69EA09" w14:textId="77777777" w:rsidR="004317D7" w:rsidRDefault="004317D7" w:rsidP="004317D7"/>
                      <w:p w14:paraId="0D441D96" w14:textId="77777777" w:rsidR="004317D7" w:rsidRDefault="004317D7" w:rsidP="004317D7">
                        <w:r>
                          <w:t xml:space="preserve">Non-full buffer traffic, e.g. FTP traffic model 3 for the reference NR UEs and the IM traffic </w:t>
                        </w:r>
                        <w:r w:rsidRPr="006D1370">
                          <w:rPr>
                            <w:color w:val="000000"/>
                          </w:rPr>
                          <w:t>model from TR 38.840 for</w:t>
                        </w:r>
                        <w:r>
                          <w:t xml:space="preserve"> RedCap UEs </w:t>
                        </w:r>
                      </w:p>
                    </w:tc>
                  </w:tr>
                  <w:tr w:rsidR="004317D7" w14:paraId="4ED63EB8" w14:textId="77777777" w:rsidTr="008C2F70">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E0A32" w14:textId="77777777" w:rsidR="004317D7" w:rsidRDefault="004317D7" w:rsidP="004317D7">
                        <w: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6C79C57A" w14:textId="77777777" w:rsidR="004317D7" w:rsidRDefault="004317D7" w:rsidP="004317D7">
                        <w:r>
                          <w:t>Full buffer traffic (Optional):</w:t>
                        </w:r>
                      </w:p>
                      <w:p w14:paraId="1699C4B2" w14:textId="77777777" w:rsidR="004317D7" w:rsidRDefault="004317D7" w:rsidP="004317D7">
                        <w:r>
                          <w:t>10 users per cell including both RedCap and reference NR UEs</w:t>
                        </w:r>
                      </w:p>
                      <w:p w14:paraId="241B9F62" w14:textId="77777777" w:rsidR="004317D7" w:rsidRDefault="004317D7" w:rsidP="004317D7"/>
                      <w:p w14:paraId="52BE275A" w14:textId="77777777" w:rsidR="004317D7" w:rsidRDefault="004317D7" w:rsidP="004317D7">
                        <w:r>
                          <w:t>Non-full buffer traffic:</w:t>
                        </w:r>
                      </w:p>
                      <w:p w14:paraId="63F87CBD" w14:textId="77777777" w:rsidR="004317D7" w:rsidRDefault="004317D7" w:rsidP="004317D7">
                        <w:r>
                          <w:lastRenderedPageBreak/>
                          <w:t xml:space="preserve">Low (e.g. &lt;30%) and medium (e.g. 30%-50%) loading (resource utilization) </w:t>
                        </w:r>
                      </w:p>
                    </w:tc>
                  </w:tr>
                  <w:tr w:rsidR="004317D7" w14:paraId="4D0ECE25" w14:textId="77777777" w:rsidTr="008C2F70">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0ED71" w14:textId="77777777" w:rsidR="004317D7" w:rsidRDefault="004317D7" w:rsidP="004317D7">
                        <w:r>
                          <w:lastRenderedPageBreak/>
                          <w:t>Percentage of RedCap UEs among total number of UEs</w:t>
                        </w:r>
                      </w:p>
                      <w:p w14:paraId="4C11BE4C" w14:textId="77777777" w:rsidR="004317D7" w:rsidRDefault="004317D7" w:rsidP="004317D7">
                        <w: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5FBE56EE" w14:textId="77777777" w:rsidR="004317D7" w:rsidRPr="006A37EC" w:rsidRDefault="004317D7" w:rsidP="004317D7">
                        <w:r w:rsidRPr="006A37EC">
                          <w:t>Full buffer traffic (Optional):</w:t>
                        </w:r>
                      </w:p>
                      <w:p w14:paraId="2419C2D4" w14:textId="77777777" w:rsidR="004317D7" w:rsidRPr="006A37EC" w:rsidRDefault="004317D7" w:rsidP="004317D7">
                        <w:r w:rsidRPr="006A37EC">
                          <w:t>0, 20%, 50% (i.e. 0, 2 or 5 RedCap UEs per cell), 100% (as applicable)</w:t>
                        </w:r>
                      </w:p>
                      <w:p w14:paraId="0B53F4BE" w14:textId="77777777" w:rsidR="004317D7" w:rsidRPr="006A37EC" w:rsidRDefault="004317D7" w:rsidP="004317D7"/>
                      <w:p w14:paraId="2EE0D991" w14:textId="77777777" w:rsidR="004317D7" w:rsidRPr="006A37EC" w:rsidRDefault="004317D7" w:rsidP="004317D7">
                        <w:r w:rsidRPr="006A37EC">
                          <w:t>Non-full buffer traffic:</w:t>
                        </w:r>
                      </w:p>
                      <w:p w14:paraId="03076087" w14:textId="77777777" w:rsidR="004317D7" w:rsidRPr="006A37EC" w:rsidRDefault="004317D7" w:rsidP="004317D7">
                        <w:r w:rsidRPr="006A37EC">
                          <w:t>0, 25%, 50%, 100% (optional, as applicable)</w:t>
                        </w:r>
                      </w:p>
                    </w:tc>
                  </w:tr>
                </w:tbl>
                <w:p w14:paraId="4C0736A3" w14:textId="77777777" w:rsidR="004317D7" w:rsidRPr="00FC12EB" w:rsidRDefault="004317D7" w:rsidP="004317D7">
                  <w:r>
                    <w:t xml:space="preserve"> </w:t>
                  </w:r>
                </w:p>
              </w:tc>
            </w:tr>
          </w:tbl>
          <w:p w14:paraId="4F63137B" w14:textId="77777777" w:rsidR="004317D7" w:rsidRPr="00FC12EB" w:rsidRDefault="004317D7" w:rsidP="004317D7">
            <w:pPr>
              <w:tabs>
                <w:tab w:val="left" w:pos="567"/>
              </w:tabs>
              <w:snapToGrid w:val="0"/>
            </w:pPr>
          </w:p>
          <w:p w14:paraId="26EF33DF" w14:textId="77777777" w:rsidR="004317D7" w:rsidRPr="00FC12EB" w:rsidRDefault="004317D7" w:rsidP="004317D7">
            <w:r w:rsidRPr="00FC12EB">
              <w:t xml:space="preserve">RAN1 made the following agreements related to </w:t>
            </w:r>
            <w:r w:rsidRPr="00E630F8">
              <w:rPr>
                <w:b/>
                <w:bCs/>
              </w:rPr>
              <w:t xml:space="preserve">study of </w:t>
            </w:r>
            <w:r>
              <w:rPr>
                <w:b/>
                <w:bCs/>
              </w:rPr>
              <w:t>reduced capability signalling framework</w:t>
            </w:r>
            <w:r w:rsidRPr="00FC12EB">
              <w:t>:</w:t>
            </w:r>
          </w:p>
          <w:tbl>
            <w:tblPr>
              <w:tblW w:w="10196" w:type="dxa"/>
              <w:tblCellMar>
                <w:left w:w="0" w:type="dxa"/>
                <w:right w:w="0" w:type="dxa"/>
              </w:tblCellMar>
              <w:tblLook w:val="04A0" w:firstRow="1" w:lastRow="0" w:firstColumn="1" w:lastColumn="0" w:noHBand="0" w:noVBand="1"/>
            </w:tblPr>
            <w:tblGrid>
              <w:gridCol w:w="10196"/>
            </w:tblGrid>
            <w:tr w:rsidR="004317D7" w:rsidRPr="00FC12EB" w14:paraId="15C69AF1" w14:textId="77777777" w:rsidTr="008C2F70">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A5B1DA" w14:textId="77777777" w:rsidR="004317D7" w:rsidRPr="004D454D" w:rsidRDefault="004317D7" w:rsidP="004317D7">
                  <w:pPr>
                    <w:rPr>
                      <w:highlight w:val="green"/>
                      <w:lang w:eastAsia="x-none"/>
                    </w:rPr>
                  </w:pPr>
                  <w:r w:rsidRPr="004D454D">
                    <w:rPr>
                      <w:highlight w:val="green"/>
                      <w:lang w:eastAsia="x-none"/>
                    </w:rPr>
                    <w:t>Agreements:</w:t>
                  </w:r>
                </w:p>
                <w:p w14:paraId="0CA4C8BF" w14:textId="77777777" w:rsidR="004317D7" w:rsidRDefault="004317D7" w:rsidP="004317D7">
                  <w:pPr>
                    <w:numPr>
                      <w:ilvl w:val="0"/>
                      <w:numId w:val="54"/>
                    </w:numPr>
                  </w:pPr>
                  <w:r w:rsidRPr="004D454D">
                    <w:t xml:space="preserve">Studying </w:t>
                  </w:r>
                  <w:r w:rsidRPr="00043F9C">
                    <w:rPr>
                      <w:rFonts w:eastAsia="Calibri"/>
                      <w:lang w:val="sv-SE"/>
                    </w:rPr>
                    <w:t>how</w:t>
                  </w:r>
                  <w:r w:rsidRPr="004D454D">
                    <w:t xml:space="preserve"> to constrain RedCap devices to be used only for the intended use cases is deprioritized in RAN1</w:t>
                  </w:r>
                </w:p>
                <w:p w14:paraId="28B604FB" w14:textId="77777777" w:rsidR="004317D7" w:rsidRPr="004D454D" w:rsidRDefault="004317D7" w:rsidP="004317D7"/>
                <w:p w14:paraId="69E9D07F" w14:textId="77777777" w:rsidR="004317D7" w:rsidRPr="00DD676D" w:rsidRDefault="004317D7" w:rsidP="004317D7">
                  <w:pPr>
                    <w:rPr>
                      <w:lang w:eastAsia="x-none"/>
                    </w:rPr>
                  </w:pPr>
                  <w:r w:rsidRPr="00043F9C">
                    <w:rPr>
                      <w:highlight w:val="green"/>
                      <w:lang w:eastAsia="x-none"/>
                    </w:rPr>
                    <w:t>Agreements:</w:t>
                  </w:r>
                </w:p>
                <w:p w14:paraId="49F084A2" w14:textId="77777777" w:rsidR="004317D7" w:rsidRPr="00DD676D" w:rsidRDefault="004317D7" w:rsidP="004317D7">
                  <w:pPr>
                    <w:numPr>
                      <w:ilvl w:val="0"/>
                      <w:numId w:val="54"/>
                    </w:numPr>
                  </w:pPr>
                  <w:r w:rsidRPr="00DD676D">
                    <w:t xml:space="preserve">Discussion on whether to </w:t>
                  </w:r>
                  <w:r w:rsidRPr="00043F9C">
                    <w:rPr>
                      <w:rFonts w:eastAsia="Calibri"/>
                      <w:lang w:val="sv-SE"/>
                    </w:rPr>
                    <w:t>study</w:t>
                  </w:r>
                  <w:r w:rsidRPr="00DD676D">
                    <w:t xml:space="preserve"> CA case is deprioritized for reduced capability UEs in Rel. 17 SI and it will not start until maximum UE channel bandwidth is clear.</w:t>
                  </w:r>
                </w:p>
                <w:p w14:paraId="2B1D154B" w14:textId="77777777" w:rsidR="004317D7" w:rsidRPr="00FC12EB" w:rsidRDefault="004317D7" w:rsidP="004317D7">
                  <w:pPr>
                    <w:rPr>
                      <w:rFonts w:eastAsia="Calibri"/>
                      <w:lang w:val="sv-SE"/>
                    </w:rPr>
                  </w:pPr>
                </w:p>
              </w:tc>
            </w:tr>
          </w:tbl>
          <w:p w14:paraId="7F32C7F8" w14:textId="77777777" w:rsidR="004317D7" w:rsidRDefault="004317D7" w:rsidP="004317D7">
            <w:pPr>
              <w:tabs>
                <w:tab w:val="left" w:pos="567"/>
              </w:tabs>
              <w:snapToGrid w:val="0"/>
            </w:pPr>
          </w:p>
          <w:p w14:paraId="5A2E6CAE" w14:textId="77777777" w:rsidR="004317D7" w:rsidRPr="00FC12EB" w:rsidRDefault="004317D7" w:rsidP="004317D7">
            <w:r w:rsidRPr="00FC12EB">
              <w:t xml:space="preserve">RAN1 made the following agreements related to </w:t>
            </w:r>
            <w:r w:rsidRPr="00E630F8">
              <w:rPr>
                <w:b/>
                <w:bCs/>
              </w:rPr>
              <w:t xml:space="preserve">study of </w:t>
            </w:r>
            <w:r w:rsidRPr="00CF2EF9">
              <w:rPr>
                <w:b/>
                <w:bCs/>
              </w:rPr>
              <w:t xml:space="preserve">identification and access </w:t>
            </w:r>
            <w:r>
              <w:rPr>
                <w:b/>
                <w:bCs/>
              </w:rPr>
              <w:t>restriction</w:t>
            </w:r>
            <w:r w:rsidRPr="00FC12EB">
              <w:t>:</w:t>
            </w:r>
          </w:p>
          <w:tbl>
            <w:tblPr>
              <w:tblW w:w="10196" w:type="dxa"/>
              <w:tblCellMar>
                <w:left w:w="0" w:type="dxa"/>
                <w:right w:w="0" w:type="dxa"/>
              </w:tblCellMar>
              <w:tblLook w:val="04A0" w:firstRow="1" w:lastRow="0" w:firstColumn="1" w:lastColumn="0" w:noHBand="0" w:noVBand="1"/>
            </w:tblPr>
            <w:tblGrid>
              <w:gridCol w:w="10196"/>
            </w:tblGrid>
            <w:tr w:rsidR="004317D7" w:rsidRPr="00FC12EB" w14:paraId="1BBB6C45" w14:textId="77777777" w:rsidTr="008C2F70">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0C2527" w14:textId="77777777" w:rsidR="004317D7" w:rsidRPr="00EC1FC6" w:rsidRDefault="004317D7" w:rsidP="004317D7">
                  <w:pPr>
                    <w:rPr>
                      <w:highlight w:val="green"/>
                      <w:lang w:eastAsia="x-none"/>
                    </w:rPr>
                  </w:pPr>
                  <w:bookmarkStart w:id="21" w:name="_Hlk49352463"/>
                  <w:r w:rsidRPr="00EC1FC6">
                    <w:rPr>
                      <w:highlight w:val="green"/>
                      <w:lang w:eastAsia="x-none"/>
                    </w:rPr>
                    <w:t>Agreements:</w:t>
                  </w:r>
                </w:p>
                <w:p w14:paraId="66FA301E" w14:textId="77777777" w:rsidR="004317D7" w:rsidRPr="00EC1FC6" w:rsidRDefault="004317D7" w:rsidP="004317D7">
                  <w:pPr>
                    <w:numPr>
                      <w:ilvl w:val="0"/>
                      <w:numId w:val="54"/>
                    </w:numPr>
                  </w:pPr>
                  <w:r w:rsidRPr="00EC1FC6">
                    <w:t>Further study the options for identification of RedCap UEs, including</w:t>
                  </w:r>
                  <w:r>
                    <w:t xml:space="preserve"> </w:t>
                  </w:r>
                  <w:r w:rsidRPr="00EC1FC6">
                    <w:t>the following indication methods:</w:t>
                  </w:r>
                </w:p>
                <w:p w14:paraId="2714DEC5" w14:textId="77777777" w:rsidR="004317D7" w:rsidRPr="00EC1FC6" w:rsidRDefault="004317D7" w:rsidP="004317D7">
                  <w:pPr>
                    <w:numPr>
                      <w:ilvl w:val="1"/>
                      <w:numId w:val="52"/>
                    </w:numPr>
                  </w:pPr>
                  <w:r w:rsidRPr="00EC1FC6">
                    <w:rPr>
                      <w:b/>
                      <w:bCs/>
                    </w:rPr>
                    <w:t>Opt. 1</w:t>
                  </w:r>
                  <w:r w:rsidRPr="00EC1FC6">
                    <w:t>: During Msg1 transmission, e.g., via separate initial UL BWP, separate PRACH resource, or PRACH preamble partitioning.</w:t>
                  </w:r>
                </w:p>
                <w:p w14:paraId="66B2E64F" w14:textId="77777777" w:rsidR="004317D7" w:rsidRPr="00EC1FC6" w:rsidRDefault="004317D7" w:rsidP="004317D7">
                  <w:pPr>
                    <w:numPr>
                      <w:ilvl w:val="1"/>
                      <w:numId w:val="52"/>
                    </w:numPr>
                  </w:pPr>
                  <w:r w:rsidRPr="00EC1FC6">
                    <w:rPr>
                      <w:b/>
                      <w:bCs/>
                    </w:rPr>
                    <w:t>Opt. 2</w:t>
                  </w:r>
                  <w:r w:rsidRPr="00EC1FC6">
                    <w:t xml:space="preserve">: During Msg3 transmission. </w:t>
                  </w:r>
                </w:p>
                <w:p w14:paraId="783A4E1F" w14:textId="77777777" w:rsidR="004317D7" w:rsidRDefault="004317D7" w:rsidP="004317D7">
                  <w:pPr>
                    <w:numPr>
                      <w:ilvl w:val="1"/>
                      <w:numId w:val="52"/>
                    </w:numPr>
                  </w:pPr>
                  <w:r w:rsidRPr="00EC1FC6">
                    <w:rPr>
                      <w:b/>
                      <w:bCs/>
                    </w:rPr>
                    <w:t>Opt. 3</w:t>
                  </w:r>
                  <w:r w:rsidRPr="00EC1FC6">
                    <w:t xml:space="preserve">: Post Msg4 acknowledgment. </w:t>
                  </w:r>
                </w:p>
                <w:p w14:paraId="6FD3EAE7" w14:textId="77777777" w:rsidR="004317D7" w:rsidRPr="00EC1FC6" w:rsidRDefault="004317D7" w:rsidP="004317D7">
                  <w:pPr>
                    <w:numPr>
                      <w:ilvl w:val="2"/>
                      <w:numId w:val="52"/>
                    </w:numPr>
                  </w:pPr>
                  <w:r>
                    <w:t>E.</w:t>
                  </w:r>
                  <w:r w:rsidRPr="00EC1FC6">
                    <w:t>g., during Msg5 transmission or part of UE capability reporting.</w:t>
                  </w:r>
                </w:p>
                <w:p w14:paraId="2FE792A2" w14:textId="77777777" w:rsidR="004317D7" w:rsidRPr="00400657" w:rsidRDefault="004317D7" w:rsidP="004317D7">
                  <w:pPr>
                    <w:numPr>
                      <w:ilvl w:val="1"/>
                      <w:numId w:val="52"/>
                    </w:numPr>
                    <w:rPr>
                      <w:b/>
                      <w:bCs/>
                    </w:rPr>
                  </w:pPr>
                  <w:r w:rsidRPr="00EC1FC6">
                    <w:rPr>
                      <w:b/>
                      <w:bCs/>
                    </w:rPr>
                    <w:t>Opt. 4:</w:t>
                  </w:r>
                  <w:r w:rsidRPr="00EC1FC6">
                    <w:t xml:space="preserve"> During MsgA transmission (subject to support of if 2-step RACH)</w:t>
                  </w:r>
                </w:p>
                <w:p w14:paraId="61F12E49" w14:textId="77777777" w:rsidR="004317D7" w:rsidRPr="00400657" w:rsidRDefault="004317D7" w:rsidP="004317D7">
                  <w:pPr>
                    <w:numPr>
                      <w:ilvl w:val="1"/>
                      <w:numId w:val="52"/>
                    </w:numPr>
                    <w:rPr>
                      <w:b/>
                      <w:bCs/>
                    </w:rPr>
                  </w:pPr>
                  <w:r w:rsidRPr="00EC1FC6">
                    <w:t>Other options are not precluded.</w:t>
                  </w:r>
                </w:p>
                <w:p w14:paraId="7C8993C3" w14:textId="77777777" w:rsidR="004317D7" w:rsidRPr="00400657" w:rsidRDefault="004317D7" w:rsidP="004317D7">
                  <w:pPr>
                    <w:numPr>
                      <w:ilvl w:val="1"/>
                      <w:numId w:val="52"/>
                    </w:numPr>
                    <w:rPr>
                      <w:b/>
                      <w:bCs/>
                    </w:rPr>
                  </w:pPr>
                  <w:r w:rsidRPr="00400657">
                    <w:rPr>
                      <w:lang w:val="it-IT"/>
                    </w:rPr>
                    <w:t>Note: This study intends to establish feasibility of, and pros and cons for the identified options from RAN1 perspective, without any intention of down-selection without guidance from RAN2.</w:t>
                  </w:r>
                </w:p>
                <w:p w14:paraId="44F69999" w14:textId="77777777" w:rsidR="004317D7" w:rsidRPr="00400657" w:rsidRDefault="004317D7" w:rsidP="004317D7">
                  <w:pPr>
                    <w:rPr>
                      <w:b/>
                      <w:bCs/>
                    </w:rPr>
                  </w:pPr>
                </w:p>
                <w:p w14:paraId="436F62DD" w14:textId="77777777" w:rsidR="004317D7" w:rsidRPr="00400657" w:rsidRDefault="004317D7" w:rsidP="004317D7">
                  <w:pPr>
                    <w:rPr>
                      <w:b/>
                      <w:bCs/>
                      <w:u w:val="single"/>
                      <w:lang w:eastAsia="x-none"/>
                    </w:rPr>
                  </w:pPr>
                  <w:r w:rsidRPr="00EC1FC6">
                    <w:rPr>
                      <w:b/>
                      <w:bCs/>
                      <w:u w:val="single"/>
                      <w:lang w:eastAsia="x-none"/>
                    </w:rPr>
                    <w:t>Conclusion:</w:t>
                  </w:r>
                </w:p>
                <w:p w14:paraId="2330A1C9" w14:textId="77777777" w:rsidR="004317D7" w:rsidRPr="00FC12EB" w:rsidRDefault="004317D7" w:rsidP="004317D7">
                  <w:pPr>
                    <w:numPr>
                      <w:ilvl w:val="0"/>
                      <w:numId w:val="54"/>
                    </w:numPr>
                    <w:rPr>
                      <w:rFonts w:eastAsia="Calibri"/>
                      <w:lang w:val="sv-SE"/>
                    </w:rPr>
                  </w:pPr>
                  <w:r w:rsidRPr="00EC1FC6">
                    <w:t>RAN1 to wait for further progress in RAN2 on the issues of temporary access barring and congestion control</w:t>
                  </w:r>
                  <w:bookmarkEnd w:id="21"/>
                </w:p>
              </w:tc>
            </w:tr>
          </w:tbl>
          <w:p w14:paraId="1D33317B" w14:textId="77777777" w:rsidR="004317D7" w:rsidRPr="004317D7" w:rsidRDefault="004317D7" w:rsidP="007C5389"/>
        </w:tc>
      </w:tr>
    </w:tbl>
    <w:p w14:paraId="50E69534" w14:textId="38F6BB04" w:rsidR="004317D7" w:rsidRDefault="004317D7" w:rsidP="007C5389"/>
    <w:p w14:paraId="6C715B19" w14:textId="77777777" w:rsidR="004317D7" w:rsidRPr="00DD6619" w:rsidRDefault="004317D7" w:rsidP="007C5389"/>
    <w:sectPr w:rsidR="004317D7" w:rsidRPr="00DD6619"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CAEF1" w14:textId="77777777" w:rsidR="003B0856" w:rsidRDefault="003B0856">
      <w:r>
        <w:separator/>
      </w:r>
    </w:p>
  </w:endnote>
  <w:endnote w:type="continuationSeparator" w:id="0">
    <w:p w14:paraId="6209E088" w14:textId="77777777" w:rsidR="003B0856" w:rsidRDefault="003B0856">
      <w:r>
        <w:continuationSeparator/>
      </w:r>
    </w:p>
  </w:endnote>
  <w:endnote w:type="continuationNotice" w:id="1">
    <w:p w14:paraId="4C97E8B1" w14:textId="77777777" w:rsidR="003B0856" w:rsidRDefault="003B0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74A50" w14:textId="77777777" w:rsidR="003B0856" w:rsidRDefault="003B0856">
      <w:r>
        <w:separator/>
      </w:r>
    </w:p>
  </w:footnote>
  <w:footnote w:type="continuationSeparator" w:id="0">
    <w:p w14:paraId="2D27F4B6" w14:textId="77777777" w:rsidR="003B0856" w:rsidRDefault="003B0856">
      <w:r>
        <w:continuationSeparator/>
      </w:r>
    </w:p>
  </w:footnote>
  <w:footnote w:type="continuationNotice" w:id="1">
    <w:p w14:paraId="68E20DB7" w14:textId="77777777" w:rsidR="003B0856" w:rsidRDefault="003B08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434C4E0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515367"/>
    <w:multiLevelType w:val="hybridMultilevel"/>
    <w:tmpl w:val="BE0EC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44349"/>
    <w:multiLevelType w:val="hybridMultilevel"/>
    <w:tmpl w:val="6D8E3BAA"/>
    <w:lvl w:ilvl="0" w:tplc="080E494C">
      <w:numFmt w:val="bullet"/>
      <w:lvlText w:val="-"/>
      <w:lvlJc w:val="left"/>
      <w:pPr>
        <w:ind w:left="360" w:hanging="360"/>
      </w:pPr>
      <w:rPr>
        <w:rFonts w:ascii="Times" w:eastAsiaTheme="minorEastAsia"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8" w15:restartNumberingAfterBreak="0">
    <w:nsid w:val="168A4ED6"/>
    <w:multiLevelType w:val="hybridMultilevel"/>
    <w:tmpl w:val="E140F770"/>
    <w:lvl w:ilvl="0" w:tplc="194E3E00">
      <w:numFmt w:val="bullet"/>
      <w:lvlText w:val="-"/>
      <w:lvlJc w:val="left"/>
      <w:pPr>
        <w:ind w:left="360" w:hanging="360"/>
      </w:pPr>
      <w:rPr>
        <w:rFonts w:ascii="Times" w:eastAsiaTheme="minorEastAsia"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A53479"/>
    <w:multiLevelType w:val="hybridMultilevel"/>
    <w:tmpl w:val="82965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AB7010"/>
    <w:multiLevelType w:val="multilevel"/>
    <w:tmpl w:val="BC1C2E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2F07E00"/>
    <w:multiLevelType w:val="hybridMultilevel"/>
    <w:tmpl w:val="0DCCAC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59B7128"/>
    <w:multiLevelType w:val="hybridMultilevel"/>
    <w:tmpl w:val="9E522B32"/>
    <w:lvl w:ilvl="0" w:tplc="6346FEA6">
      <w:start w:val="1"/>
      <w:numFmt w:val="bullet"/>
      <w:pStyle w:val="Proposalsub"/>
      <w:lvlText w:val=""/>
      <w:lvlJc w:val="left"/>
      <w:pPr>
        <w:ind w:left="1211" w:hanging="360"/>
      </w:pPr>
      <w:rPr>
        <w:rFonts w:ascii="Symbol" w:hAnsi="Symbol" w:hint="default"/>
      </w:rPr>
    </w:lvl>
    <w:lvl w:ilvl="1" w:tplc="DE62F73E">
      <w:numFmt w:val="bullet"/>
      <w:pStyle w:val="Proposalsubsub"/>
      <w:lvlText w:val="-"/>
      <w:lvlJc w:val="left"/>
      <w:pPr>
        <w:ind w:left="1651" w:hanging="400"/>
      </w:pPr>
      <w:rPr>
        <w:rFonts w:ascii="Times New Roman" w:eastAsia="Batang" w:hAnsi="Times New Roman" w:cs="Times New Roman" w:hint="default"/>
      </w:rPr>
    </w:lvl>
    <w:lvl w:ilvl="2" w:tplc="5B3EB83C">
      <w:start w:val="677"/>
      <w:numFmt w:val="bullet"/>
      <w:lvlText w:val="–"/>
      <w:lvlJc w:val="left"/>
      <w:pPr>
        <w:ind w:left="2051" w:hanging="400"/>
      </w:pPr>
      <w:rPr>
        <w:rFonts w:ascii="Arial" w:hAnsi="Arial"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17"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A2160A6"/>
    <w:multiLevelType w:val="hybridMultilevel"/>
    <w:tmpl w:val="B3D43A22"/>
    <w:lvl w:ilvl="0" w:tplc="9E0A72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440B2"/>
    <w:multiLevelType w:val="hybridMultilevel"/>
    <w:tmpl w:val="606ED1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6E4FF1"/>
    <w:multiLevelType w:val="hybridMultilevel"/>
    <w:tmpl w:val="4B5A0F38"/>
    <w:lvl w:ilvl="0" w:tplc="3C68EB88">
      <w:start w:val="5"/>
      <w:numFmt w:val="bullet"/>
      <w:lvlText w:val="-"/>
      <w:lvlJc w:val="left"/>
      <w:pPr>
        <w:ind w:left="420" w:hanging="4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3FF5F2B"/>
    <w:multiLevelType w:val="multilevel"/>
    <w:tmpl w:val="01044F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52"/>
        </w:tabs>
        <w:ind w:left="1852"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0" w15:restartNumberingAfterBreak="0">
    <w:nsid w:val="48360039"/>
    <w:multiLevelType w:val="hybridMultilevel"/>
    <w:tmpl w:val="F4F61C80"/>
    <w:lvl w:ilvl="0" w:tplc="04090001">
      <w:start w:val="1"/>
      <w:numFmt w:val="bullet"/>
      <w:lvlText w:val=""/>
      <w:lvlJc w:val="left"/>
      <w:pPr>
        <w:ind w:left="720" w:hanging="360"/>
      </w:pPr>
      <w:rPr>
        <w:rFonts w:ascii="Symbol" w:hAnsi="Symbol" w:hint="default"/>
      </w:rPr>
    </w:lvl>
    <w:lvl w:ilvl="1" w:tplc="3024643E">
      <w:start w:val="10"/>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D433D2"/>
    <w:multiLevelType w:val="hybridMultilevel"/>
    <w:tmpl w:val="71EAB2FC"/>
    <w:lvl w:ilvl="0" w:tplc="FA1E1182">
      <w:start w:val="1"/>
      <w:numFmt w:val="bullet"/>
      <w:lvlText w:val=""/>
      <w:lvlJc w:val="left"/>
      <w:pPr>
        <w:tabs>
          <w:tab w:val="num" w:pos="360"/>
        </w:tabs>
        <w:ind w:left="360" w:hanging="360"/>
      </w:pPr>
      <w:rPr>
        <w:rFonts w:ascii="Symbol" w:hAnsi="Symbol" w:hint="default"/>
      </w:rPr>
    </w:lvl>
    <w:lvl w:ilvl="1" w:tplc="25BE3044">
      <w:start w:val="1"/>
      <w:numFmt w:val="bullet"/>
      <w:lvlText w:val=""/>
      <w:lvlJc w:val="left"/>
      <w:pPr>
        <w:tabs>
          <w:tab w:val="num" w:pos="1080"/>
        </w:tabs>
        <w:ind w:left="1080" w:hanging="360"/>
      </w:pPr>
      <w:rPr>
        <w:rFonts w:ascii="Symbol" w:hAnsi="Symbol" w:hint="default"/>
      </w:rPr>
    </w:lvl>
    <w:lvl w:ilvl="2" w:tplc="F78659D2">
      <w:start w:val="1"/>
      <w:numFmt w:val="bullet"/>
      <w:lvlText w:val=""/>
      <w:lvlJc w:val="left"/>
      <w:pPr>
        <w:tabs>
          <w:tab w:val="num" w:pos="1800"/>
        </w:tabs>
        <w:ind w:left="1800" w:hanging="360"/>
      </w:pPr>
      <w:rPr>
        <w:rFonts w:ascii="Symbol" w:hAnsi="Symbol" w:hint="default"/>
      </w:rPr>
    </w:lvl>
    <w:lvl w:ilvl="3" w:tplc="2A0C97D0" w:tentative="1">
      <w:start w:val="1"/>
      <w:numFmt w:val="bullet"/>
      <w:lvlText w:val=""/>
      <w:lvlJc w:val="left"/>
      <w:pPr>
        <w:tabs>
          <w:tab w:val="num" w:pos="2520"/>
        </w:tabs>
        <w:ind w:left="2520" w:hanging="360"/>
      </w:pPr>
      <w:rPr>
        <w:rFonts w:ascii="Symbol" w:hAnsi="Symbol" w:hint="default"/>
      </w:rPr>
    </w:lvl>
    <w:lvl w:ilvl="4" w:tplc="B0BA5112" w:tentative="1">
      <w:start w:val="1"/>
      <w:numFmt w:val="bullet"/>
      <w:lvlText w:val=""/>
      <w:lvlJc w:val="left"/>
      <w:pPr>
        <w:tabs>
          <w:tab w:val="num" w:pos="3240"/>
        </w:tabs>
        <w:ind w:left="3240" w:hanging="360"/>
      </w:pPr>
      <w:rPr>
        <w:rFonts w:ascii="Symbol" w:hAnsi="Symbol" w:hint="default"/>
      </w:rPr>
    </w:lvl>
    <w:lvl w:ilvl="5" w:tplc="B7DAB82C" w:tentative="1">
      <w:start w:val="1"/>
      <w:numFmt w:val="bullet"/>
      <w:lvlText w:val=""/>
      <w:lvlJc w:val="left"/>
      <w:pPr>
        <w:tabs>
          <w:tab w:val="num" w:pos="3960"/>
        </w:tabs>
        <w:ind w:left="3960" w:hanging="360"/>
      </w:pPr>
      <w:rPr>
        <w:rFonts w:ascii="Symbol" w:hAnsi="Symbol" w:hint="default"/>
      </w:rPr>
    </w:lvl>
    <w:lvl w:ilvl="6" w:tplc="1DAEEC96" w:tentative="1">
      <w:start w:val="1"/>
      <w:numFmt w:val="bullet"/>
      <w:lvlText w:val=""/>
      <w:lvlJc w:val="left"/>
      <w:pPr>
        <w:tabs>
          <w:tab w:val="num" w:pos="4680"/>
        </w:tabs>
        <w:ind w:left="4680" w:hanging="360"/>
      </w:pPr>
      <w:rPr>
        <w:rFonts w:ascii="Symbol" w:hAnsi="Symbol" w:hint="default"/>
      </w:rPr>
    </w:lvl>
    <w:lvl w:ilvl="7" w:tplc="F1BAED22" w:tentative="1">
      <w:start w:val="1"/>
      <w:numFmt w:val="bullet"/>
      <w:lvlText w:val=""/>
      <w:lvlJc w:val="left"/>
      <w:pPr>
        <w:tabs>
          <w:tab w:val="num" w:pos="5400"/>
        </w:tabs>
        <w:ind w:left="5400" w:hanging="360"/>
      </w:pPr>
      <w:rPr>
        <w:rFonts w:ascii="Symbol" w:hAnsi="Symbol" w:hint="default"/>
      </w:rPr>
    </w:lvl>
    <w:lvl w:ilvl="8" w:tplc="C77C8890"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48EB34AD"/>
    <w:multiLevelType w:val="hybridMultilevel"/>
    <w:tmpl w:val="16B6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991CF2"/>
    <w:multiLevelType w:val="hybridMultilevel"/>
    <w:tmpl w:val="380A5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F8211C"/>
    <w:multiLevelType w:val="hybridMultilevel"/>
    <w:tmpl w:val="D8D63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5639BE"/>
    <w:multiLevelType w:val="hybridMultilevel"/>
    <w:tmpl w:val="D8720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951A5D"/>
    <w:multiLevelType w:val="multilevel"/>
    <w:tmpl w:val="16446E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8D76910"/>
    <w:multiLevelType w:val="hybridMultilevel"/>
    <w:tmpl w:val="8DC66A3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59E7299C"/>
    <w:multiLevelType w:val="hybridMultilevel"/>
    <w:tmpl w:val="1AEC3C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C2F4B67"/>
    <w:multiLevelType w:val="hybridMultilevel"/>
    <w:tmpl w:val="71F67EBC"/>
    <w:lvl w:ilvl="0" w:tplc="3C68EB88">
      <w:start w:val="5"/>
      <w:numFmt w:val="bullet"/>
      <w:lvlText w:val="-"/>
      <w:lvlJc w:val="left"/>
      <w:pPr>
        <w:ind w:left="360" w:hanging="360"/>
      </w:pPr>
      <w:rPr>
        <w:rFonts w:ascii="Times" w:eastAsia="游明朝"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49F7221"/>
    <w:multiLevelType w:val="hybridMultilevel"/>
    <w:tmpl w:val="6292F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C32B78"/>
    <w:multiLevelType w:val="hybridMultilevel"/>
    <w:tmpl w:val="934A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75032AA"/>
    <w:multiLevelType w:val="hybridMultilevel"/>
    <w:tmpl w:val="CCA68C14"/>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9FE04B3"/>
    <w:multiLevelType w:val="hybridMultilevel"/>
    <w:tmpl w:val="E3D05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DE120BF"/>
    <w:multiLevelType w:val="hybridMultilevel"/>
    <w:tmpl w:val="C3D437FC"/>
    <w:lvl w:ilvl="0" w:tplc="6F3A9BE0">
      <w:start w:val="1"/>
      <w:numFmt w:val="decimal"/>
      <w:lvlText w:val="%1."/>
      <w:lvlJc w:val="left"/>
      <w:pPr>
        <w:ind w:left="360" w:hanging="360"/>
      </w:pPr>
      <w:rPr>
        <w:rFonts w:hint="default"/>
      </w:rPr>
    </w:lvl>
    <w:lvl w:ilvl="1" w:tplc="957AD252">
      <w:numFmt w:val="bullet"/>
      <w:lvlText w:val="-"/>
      <w:lvlJc w:val="left"/>
      <w:pPr>
        <w:ind w:left="840" w:hanging="420"/>
      </w:pPr>
      <w:rPr>
        <w:rFonts w:ascii="Times New Roman" w:eastAsia="ＭＳ 明朝" w:hAnsi="Times New Roman" w:cs="Times New Roman"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1105089"/>
    <w:multiLevelType w:val="hybridMultilevel"/>
    <w:tmpl w:val="4D5C18D0"/>
    <w:lvl w:ilvl="0" w:tplc="957AD25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CF0ACE"/>
    <w:multiLevelType w:val="hybridMultilevel"/>
    <w:tmpl w:val="72D6E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5BF7860"/>
    <w:multiLevelType w:val="hybridMultilevel"/>
    <w:tmpl w:val="F68AA724"/>
    <w:lvl w:ilvl="0" w:tplc="040B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76405838"/>
    <w:multiLevelType w:val="hybridMultilevel"/>
    <w:tmpl w:val="25208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A1F398D"/>
    <w:multiLevelType w:val="hybridMultilevel"/>
    <w:tmpl w:val="15B4FDB4"/>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C301F39"/>
    <w:multiLevelType w:val="multilevel"/>
    <w:tmpl w:val="2A4628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5"/>
  </w:num>
  <w:num w:numId="3">
    <w:abstractNumId w:val="59"/>
  </w:num>
  <w:num w:numId="4">
    <w:abstractNumId w:val="57"/>
  </w:num>
  <w:num w:numId="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49"/>
  </w:num>
  <w:num w:numId="7">
    <w:abstractNumId w:val="27"/>
  </w:num>
  <w:num w:numId="8">
    <w:abstractNumId w:val="9"/>
  </w:num>
  <w:num w:numId="9">
    <w:abstractNumId w:val="60"/>
  </w:num>
  <w:num w:numId="10">
    <w:abstractNumId w:val="19"/>
  </w:num>
  <w:num w:numId="11">
    <w:abstractNumId w:val="51"/>
  </w:num>
  <w:num w:numId="12">
    <w:abstractNumId w:val="20"/>
  </w:num>
  <w:num w:numId="13">
    <w:abstractNumId w:val="21"/>
  </w:num>
  <w:num w:numId="14">
    <w:abstractNumId w:val="16"/>
  </w:num>
  <w:num w:numId="15">
    <w:abstractNumId w:val="25"/>
  </w:num>
  <w:num w:numId="16">
    <w:abstractNumId w:val="5"/>
  </w:num>
  <w:num w:numId="17">
    <w:abstractNumId w:val="58"/>
  </w:num>
  <w:num w:numId="18">
    <w:abstractNumId w:val="37"/>
  </w:num>
  <w:num w:numId="19">
    <w:abstractNumId w:val="11"/>
  </w:num>
  <w:num w:numId="20">
    <w:abstractNumId w:val="54"/>
  </w:num>
  <w:num w:numId="21">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num>
  <w:num w:numId="25">
    <w:abstractNumId w:val="34"/>
  </w:num>
  <w:num w:numId="26">
    <w:abstractNumId w:val="45"/>
  </w:num>
  <w:num w:numId="27">
    <w:abstractNumId w:val="36"/>
  </w:num>
  <w:num w:numId="28">
    <w:abstractNumId w:val="32"/>
  </w:num>
  <w:num w:numId="29">
    <w:abstractNumId w:val="27"/>
  </w:num>
  <w:num w:numId="30">
    <w:abstractNumId w:val="38"/>
  </w:num>
  <w:num w:numId="31">
    <w:abstractNumId w:val="41"/>
  </w:num>
  <w:num w:numId="32">
    <w:abstractNumId w:val="7"/>
  </w:num>
  <w:num w:numId="33">
    <w:abstractNumId w:val="12"/>
  </w:num>
  <w:num w:numId="34">
    <w:abstractNumId w:val="22"/>
  </w:num>
  <w:num w:numId="35">
    <w:abstractNumId w:val="10"/>
  </w:num>
  <w:num w:numId="36">
    <w:abstractNumId w:val="56"/>
  </w:num>
  <w:num w:numId="37">
    <w:abstractNumId w:val="33"/>
  </w:num>
  <w:num w:numId="38">
    <w:abstractNumId w:val="15"/>
  </w:num>
  <w:num w:numId="39">
    <w:abstractNumId w:val="42"/>
  </w:num>
  <w:num w:numId="40">
    <w:abstractNumId w:val="48"/>
  </w:num>
  <w:num w:numId="41">
    <w:abstractNumId w:val="40"/>
  </w:num>
  <w:num w:numId="42">
    <w:abstractNumId w:val="27"/>
  </w:num>
  <w:num w:numId="43">
    <w:abstractNumId w:val="47"/>
  </w:num>
  <w:num w:numId="44">
    <w:abstractNumId w:val="18"/>
  </w:num>
  <w:num w:numId="45">
    <w:abstractNumId w:val="4"/>
  </w:num>
  <w:num w:numId="46">
    <w:abstractNumId w:val="39"/>
  </w:num>
  <w:num w:numId="47">
    <w:abstractNumId w:val="24"/>
  </w:num>
  <w:num w:numId="48">
    <w:abstractNumId w:val="26"/>
  </w:num>
  <w:num w:numId="49">
    <w:abstractNumId w:val="31"/>
  </w:num>
  <w:num w:numId="50">
    <w:abstractNumId w:val="14"/>
  </w:num>
  <w:num w:numId="51">
    <w:abstractNumId w:val="53"/>
  </w:num>
  <w:num w:numId="52">
    <w:abstractNumId w:val="29"/>
  </w:num>
  <w:num w:numId="53">
    <w:abstractNumId w:val="55"/>
  </w:num>
  <w:num w:numId="54">
    <w:abstractNumId w:val="17"/>
  </w:num>
  <w:num w:numId="55">
    <w:abstractNumId w:val="52"/>
  </w:num>
  <w:num w:numId="56">
    <w:abstractNumId w:val="44"/>
  </w:num>
  <w:num w:numId="57">
    <w:abstractNumId w:val="28"/>
  </w:num>
  <w:num w:numId="58">
    <w:abstractNumId w:val="23"/>
  </w:num>
  <w:num w:numId="59">
    <w:abstractNumId w:val="30"/>
  </w:num>
  <w:num w:numId="60">
    <w:abstractNumId w:val="6"/>
  </w:num>
  <w:num w:numId="61">
    <w:abstractNumId w:val="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0AC"/>
    <w:rsid w:val="00000243"/>
    <w:rsid w:val="000002E4"/>
    <w:rsid w:val="000003AA"/>
    <w:rsid w:val="00000491"/>
    <w:rsid w:val="0000068A"/>
    <w:rsid w:val="000006B4"/>
    <w:rsid w:val="000006B6"/>
    <w:rsid w:val="0000078E"/>
    <w:rsid w:val="00000CDB"/>
    <w:rsid w:val="00000DE8"/>
    <w:rsid w:val="00000E40"/>
    <w:rsid w:val="00000EE1"/>
    <w:rsid w:val="0000115C"/>
    <w:rsid w:val="000011EC"/>
    <w:rsid w:val="0000169E"/>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734"/>
    <w:rsid w:val="000028B1"/>
    <w:rsid w:val="0000293D"/>
    <w:rsid w:val="00002A43"/>
    <w:rsid w:val="00002B43"/>
    <w:rsid w:val="00002BC6"/>
    <w:rsid w:val="00002C3C"/>
    <w:rsid w:val="00002DC6"/>
    <w:rsid w:val="00002DFD"/>
    <w:rsid w:val="00002F51"/>
    <w:rsid w:val="00002FFC"/>
    <w:rsid w:val="0000309D"/>
    <w:rsid w:val="000030E2"/>
    <w:rsid w:val="000030F9"/>
    <w:rsid w:val="00003110"/>
    <w:rsid w:val="00003698"/>
    <w:rsid w:val="000036AE"/>
    <w:rsid w:val="000036CF"/>
    <w:rsid w:val="000039AB"/>
    <w:rsid w:val="000039B2"/>
    <w:rsid w:val="00003B58"/>
    <w:rsid w:val="00003F5C"/>
    <w:rsid w:val="00003F92"/>
    <w:rsid w:val="00004056"/>
    <w:rsid w:val="00004154"/>
    <w:rsid w:val="000043E1"/>
    <w:rsid w:val="000044CB"/>
    <w:rsid w:val="0000498E"/>
    <w:rsid w:val="00004A2F"/>
    <w:rsid w:val="00004AC3"/>
    <w:rsid w:val="00004DA7"/>
    <w:rsid w:val="0000515D"/>
    <w:rsid w:val="000051B7"/>
    <w:rsid w:val="000052EA"/>
    <w:rsid w:val="00005350"/>
    <w:rsid w:val="00005397"/>
    <w:rsid w:val="000054EA"/>
    <w:rsid w:val="00005620"/>
    <w:rsid w:val="000056CC"/>
    <w:rsid w:val="00005D9B"/>
    <w:rsid w:val="00005FC6"/>
    <w:rsid w:val="000061D2"/>
    <w:rsid w:val="000062E9"/>
    <w:rsid w:val="00006365"/>
    <w:rsid w:val="00006384"/>
    <w:rsid w:val="000063E4"/>
    <w:rsid w:val="000067DB"/>
    <w:rsid w:val="0000682F"/>
    <w:rsid w:val="00006C6D"/>
    <w:rsid w:val="00006ECD"/>
    <w:rsid w:val="00006F53"/>
    <w:rsid w:val="00006F9F"/>
    <w:rsid w:val="00007449"/>
    <w:rsid w:val="000076F5"/>
    <w:rsid w:val="000077E1"/>
    <w:rsid w:val="0000788B"/>
    <w:rsid w:val="000079B1"/>
    <w:rsid w:val="00007BD3"/>
    <w:rsid w:val="00007C28"/>
    <w:rsid w:val="00007C34"/>
    <w:rsid w:val="00007CE4"/>
    <w:rsid w:val="00007D85"/>
    <w:rsid w:val="00007ED8"/>
    <w:rsid w:val="000101AB"/>
    <w:rsid w:val="0001030E"/>
    <w:rsid w:val="00010540"/>
    <w:rsid w:val="00010637"/>
    <w:rsid w:val="00010906"/>
    <w:rsid w:val="00010AA0"/>
    <w:rsid w:val="00010D2E"/>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AB"/>
    <w:rsid w:val="000146FC"/>
    <w:rsid w:val="000147B6"/>
    <w:rsid w:val="000149E3"/>
    <w:rsid w:val="00014AD8"/>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566"/>
    <w:rsid w:val="00016720"/>
    <w:rsid w:val="00016B1B"/>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06"/>
    <w:rsid w:val="00020919"/>
    <w:rsid w:val="00020974"/>
    <w:rsid w:val="0002097D"/>
    <w:rsid w:val="00020B2C"/>
    <w:rsid w:val="00020C3B"/>
    <w:rsid w:val="00020CBB"/>
    <w:rsid w:val="00020DDD"/>
    <w:rsid w:val="00020F25"/>
    <w:rsid w:val="00021298"/>
    <w:rsid w:val="00021350"/>
    <w:rsid w:val="00021677"/>
    <w:rsid w:val="0002178F"/>
    <w:rsid w:val="000218B3"/>
    <w:rsid w:val="00021920"/>
    <w:rsid w:val="00021A52"/>
    <w:rsid w:val="00021E78"/>
    <w:rsid w:val="00022000"/>
    <w:rsid w:val="000220B1"/>
    <w:rsid w:val="00022226"/>
    <w:rsid w:val="00022315"/>
    <w:rsid w:val="000224BA"/>
    <w:rsid w:val="00022819"/>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57"/>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C5E"/>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AB"/>
    <w:rsid w:val="00026E55"/>
    <w:rsid w:val="00026E8B"/>
    <w:rsid w:val="00026F78"/>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A44"/>
    <w:rsid w:val="00030A7A"/>
    <w:rsid w:val="00030ABE"/>
    <w:rsid w:val="00030ADC"/>
    <w:rsid w:val="00030CD8"/>
    <w:rsid w:val="00030D6E"/>
    <w:rsid w:val="00030D79"/>
    <w:rsid w:val="00030DDE"/>
    <w:rsid w:val="00030F20"/>
    <w:rsid w:val="00030FC2"/>
    <w:rsid w:val="0003107D"/>
    <w:rsid w:val="00031108"/>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55"/>
    <w:rsid w:val="000320B4"/>
    <w:rsid w:val="000323EC"/>
    <w:rsid w:val="00032423"/>
    <w:rsid w:val="00032450"/>
    <w:rsid w:val="000329AB"/>
    <w:rsid w:val="000329BF"/>
    <w:rsid w:val="00032B30"/>
    <w:rsid w:val="00032BA8"/>
    <w:rsid w:val="00032D28"/>
    <w:rsid w:val="00032EA2"/>
    <w:rsid w:val="00032F53"/>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C55"/>
    <w:rsid w:val="00035DFB"/>
    <w:rsid w:val="00035DFD"/>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38"/>
    <w:rsid w:val="00042567"/>
    <w:rsid w:val="00042693"/>
    <w:rsid w:val="00042969"/>
    <w:rsid w:val="00042A37"/>
    <w:rsid w:val="00042ECA"/>
    <w:rsid w:val="00043003"/>
    <w:rsid w:val="000430AC"/>
    <w:rsid w:val="000430C3"/>
    <w:rsid w:val="000433FA"/>
    <w:rsid w:val="000434B1"/>
    <w:rsid w:val="00043578"/>
    <w:rsid w:val="00043619"/>
    <w:rsid w:val="00043897"/>
    <w:rsid w:val="000438F9"/>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B3"/>
    <w:rsid w:val="000458C4"/>
    <w:rsid w:val="00045975"/>
    <w:rsid w:val="000459C0"/>
    <w:rsid w:val="00045A0A"/>
    <w:rsid w:val="00045C45"/>
    <w:rsid w:val="000461F3"/>
    <w:rsid w:val="00046546"/>
    <w:rsid w:val="0004659D"/>
    <w:rsid w:val="00046657"/>
    <w:rsid w:val="00046687"/>
    <w:rsid w:val="000466C2"/>
    <w:rsid w:val="00046741"/>
    <w:rsid w:val="00046817"/>
    <w:rsid w:val="00046850"/>
    <w:rsid w:val="00046A46"/>
    <w:rsid w:val="00046A72"/>
    <w:rsid w:val="00046D36"/>
    <w:rsid w:val="00046F0F"/>
    <w:rsid w:val="00046F19"/>
    <w:rsid w:val="00046F1D"/>
    <w:rsid w:val="000470CD"/>
    <w:rsid w:val="00047220"/>
    <w:rsid w:val="000472C6"/>
    <w:rsid w:val="000477F0"/>
    <w:rsid w:val="000478CE"/>
    <w:rsid w:val="000478FC"/>
    <w:rsid w:val="0004796D"/>
    <w:rsid w:val="00047C30"/>
    <w:rsid w:val="00047DE6"/>
    <w:rsid w:val="00047E19"/>
    <w:rsid w:val="00047E68"/>
    <w:rsid w:val="00047F2F"/>
    <w:rsid w:val="00050087"/>
    <w:rsid w:val="000503C7"/>
    <w:rsid w:val="0005041A"/>
    <w:rsid w:val="0005075E"/>
    <w:rsid w:val="000507C2"/>
    <w:rsid w:val="000507E1"/>
    <w:rsid w:val="00050906"/>
    <w:rsid w:val="00050960"/>
    <w:rsid w:val="00050A50"/>
    <w:rsid w:val="00050C5B"/>
    <w:rsid w:val="00050D19"/>
    <w:rsid w:val="00050D40"/>
    <w:rsid w:val="00050EB2"/>
    <w:rsid w:val="00051216"/>
    <w:rsid w:val="00051232"/>
    <w:rsid w:val="00051366"/>
    <w:rsid w:val="000514A4"/>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733"/>
    <w:rsid w:val="0005289B"/>
    <w:rsid w:val="00052AEF"/>
    <w:rsid w:val="00052BE2"/>
    <w:rsid w:val="00052C36"/>
    <w:rsid w:val="00052C52"/>
    <w:rsid w:val="00052D0C"/>
    <w:rsid w:val="00052DB8"/>
    <w:rsid w:val="00052E9D"/>
    <w:rsid w:val="00052E9E"/>
    <w:rsid w:val="00052F03"/>
    <w:rsid w:val="00053033"/>
    <w:rsid w:val="00053048"/>
    <w:rsid w:val="000530AF"/>
    <w:rsid w:val="00053200"/>
    <w:rsid w:val="0005332A"/>
    <w:rsid w:val="00053374"/>
    <w:rsid w:val="00053380"/>
    <w:rsid w:val="00053436"/>
    <w:rsid w:val="0005344B"/>
    <w:rsid w:val="00053905"/>
    <w:rsid w:val="00053A3C"/>
    <w:rsid w:val="00053BBC"/>
    <w:rsid w:val="00053BE9"/>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3B5"/>
    <w:rsid w:val="00055414"/>
    <w:rsid w:val="00055642"/>
    <w:rsid w:val="0005570D"/>
    <w:rsid w:val="00055715"/>
    <w:rsid w:val="00055764"/>
    <w:rsid w:val="00055A0A"/>
    <w:rsid w:val="00055A83"/>
    <w:rsid w:val="00055B8B"/>
    <w:rsid w:val="00055CC5"/>
    <w:rsid w:val="00055E65"/>
    <w:rsid w:val="00055EAF"/>
    <w:rsid w:val="000562A6"/>
    <w:rsid w:val="0005653B"/>
    <w:rsid w:val="00056607"/>
    <w:rsid w:val="0005676B"/>
    <w:rsid w:val="000568E1"/>
    <w:rsid w:val="00056A77"/>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3E"/>
    <w:rsid w:val="0006067F"/>
    <w:rsid w:val="000606B9"/>
    <w:rsid w:val="00060BD5"/>
    <w:rsid w:val="00060DD6"/>
    <w:rsid w:val="00060EE8"/>
    <w:rsid w:val="00060EED"/>
    <w:rsid w:val="00061053"/>
    <w:rsid w:val="0006131F"/>
    <w:rsid w:val="000614DA"/>
    <w:rsid w:val="00061550"/>
    <w:rsid w:val="0006159D"/>
    <w:rsid w:val="0006161A"/>
    <w:rsid w:val="000617B1"/>
    <w:rsid w:val="00061BC7"/>
    <w:rsid w:val="00061CEC"/>
    <w:rsid w:val="00061D21"/>
    <w:rsid w:val="00062285"/>
    <w:rsid w:val="00062476"/>
    <w:rsid w:val="0006253E"/>
    <w:rsid w:val="000627EC"/>
    <w:rsid w:val="00062950"/>
    <w:rsid w:val="0006298A"/>
    <w:rsid w:val="00062B1A"/>
    <w:rsid w:val="00062DCB"/>
    <w:rsid w:val="000631C8"/>
    <w:rsid w:val="00063237"/>
    <w:rsid w:val="00063244"/>
    <w:rsid w:val="0006353F"/>
    <w:rsid w:val="000637C4"/>
    <w:rsid w:val="00063899"/>
    <w:rsid w:val="000639DE"/>
    <w:rsid w:val="00063A9D"/>
    <w:rsid w:val="00063B50"/>
    <w:rsid w:val="00063D89"/>
    <w:rsid w:val="00063DDE"/>
    <w:rsid w:val="00063EBF"/>
    <w:rsid w:val="00063F69"/>
    <w:rsid w:val="000640FE"/>
    <w:rsid w:val="00064339"/>
    <w:rsid w:val="0006436A"/>
    <w:rsid w:val="0006443B"/>
    <w:rsid w:val="0006456F"/>
    <w:rsid w:val="000645A8"/>
    <w:rsid w:val="0006465B"/>
    <w:rsid w:val="00064880"/>
    <w:rsid w:val="00064CBD"/>
    <w:rsid w:val="00064CD0"/>
    <w:rsid w:val="00064E66"/>
    <w:rsid w:val="00064F61"/>
    <w:rsid w:val="000650A9"/>
    <w:rsid w:val="00065430"/>
    <w:rsid w:val="00065743"/>
    <w:rsid w:val="0006574B"/>
    <w:rsid w:val="0006589C"/>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B9"/>
    <w:rsid w:val="00067FC0"/>
    <w:rsid w:val="0007012F"/>
    <w:rsid w:val="0007022D"/>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BBE"/>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817"/>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884"/>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5DA"/>
    <w:rsid w:val="000767D1"/>
    <w:rsid w:val="0007698F"/>
    <w:rsid w:val="0007699E"/>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43"/>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C5"/>
    <w:rsid w:val="000815D4"/>
    <w:rsid w:val="00081600"/>
    <w:rsid w:val="00081957"/>
    <w:rsid w:val="000819BC"/>
    <w:rsid w:val="00081A03"/>
    <w:rsid w:val="00081BC0"/>
    <w:rsid w:val="00081D2A"/>
    <w:rsid w:val="00081D8A"/>
    <w:rsid w:val="00081DA2"/>
    <w:rsid w:val="00081E6E"/>
    <w:rsid w:val="00081FB2"/>
    <w:rsid w:val="00082011"/>
    <w:rsid w:val="00082091"/>
    <w:rsid w:val="0008210A"/>
    <w:rsid w:val="0008217A"/>
    <w:rsid w:val="00082362"/>
    <w:rsid w:val="000823E1"/>
    <w:rsid w:val="00082943"/>
    <w:rsid w:val="000829CA"/>
    <w:rsid w:val="00082A8A"/>
    <w:rsid w:val="00082D3A"/>
    <w:rsid w:val="00082E80"/>
    <w:rsid w:val="00083170"/>
    <w:rsid w:val="00083177"/>
    <w:rsid w:val="00083197"/>
    <w:rsid w:val="00083300"/>
    <w:rsid w:val="000833BD"/>
    <w:rsid w:val="00083452"/>
    <w:rsid w:val="0008358D"/>
    <w:rsid w:val="0008365D"/>
    <w:rsid w:val="000836F9"/>
    <w:rsid w:val="00083741"/>
    <w:rsid w:val="00083748"/>
    <w:rsid w:val="00083761"/>
    <w:rsid w:val="0008378C"/>
    <w:rsid w:val="00083851"/>
    <w:rsid w:val="0008386A"/>
    <w:rsid w:val="000839F4"/>
    <w:rsid w:val="00083D47"/>
    <w:rsid w:val="00083DFE"/>
    <w:rsid w:val="00084000"/>
    <w:rsid w:val="000842EC"/>
    <w:rsid w:val="000842F8"/>
    <w:rsid w:val="0008433F"/>
    <w:rsid w:val="0008434B"/>
    <w:rsid w:val="000845D5"/>
    <w:rsid w:val="00084700"/>
    <w:rsid w:val="00084B6D"/>
    <w:rsid w:val="00084B7F"/>
    <w:rsid w:val="00084EC6"/>
    <w:rsid w:val="00084F05"/>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7D1"/>
    <w:rsid w:val="000868EA"/>
    <w:rsid w:val="00086DAB"/>
    <w:rsid w:val="00086E2E"/>
    <w:rsid w:val="00086E43"/>
    <w:rsid w:val="00087010"/>
    <w:rsid w:val="00087109"/>
    <w:rsid w:val="000871D5"/>
    <w:rsid w:val="0008735B"/>
    <w:rsid w:val="000873A4"/>
    <w:rsid w:val="000873F6"/>
    <w:rsid w:val="00087496"/>
    <w:rsid w:val="00087716"/>
    <w:rsid w:val="000877E1"/>
    <w:rsid w:val="00087A54"/>
    <w:rsid w:val="00087DAB"/>
    <w:rsid w:val="0009020D"/>
    <w:rsid w:val="00090333"/>
    <w:rsid w:val="00090446"/>
    <w:rsid w:val="000904B1"/>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902"/>
    <w:rsid w:val="00092BBA"/>
    <w:rsid w:val="00092CB1"/>
    <w:rsid w:val="00092D27"/>
    <w:rsid w:val="00092FFD"/>
    <w:rsid w:val="00093081"/>
    <w:rsid w:val="0009328C"/>
    <w:rsid w:val="000934F4"/>
    <w:rsid w:val="0009395D"/>
    <w:rsid w:val="00093A11"/>
    <w:rsid w:val="00093D36"/>
    <w:rsid w:val="0009400A"/>
    <w:rsid w:val="00094102"/>
    <w:rsid w:val="000941AA"/>
    <w:rsid w:val="000941E6"/>
    <w:rsid w:val="000942A1"/>
    <w:rsid w:val="00094886"/>
    <w:rsid w:val="000948CC"/>
    <w:rsid w:val="00094A37"/>
    <w:rsid w:val="00094B1F"/>
    <w:rsid w:val="00094BF4"/>
    <w:rsid w:val="00094C2D"/>
    <w:rsid w:val="00094CAA"/>
    <w:rsid w:val="00094D75"/>
    <w:rsid w:val="00094E88"/>
    <w:rsid w:val="000952C9"/>
    <w:rsid w:val="000952E9"/>
    <w:rsid w:val="0009543D"/>
    <w:rsid w:val="0009552E"/>
    <w:rsid w:val="000959D3"/>
    <w:rsid w:val="00095BD5"/>
    <w:rsid w:val="00095D33"/>
    <w:rsid w:val="00095DD7"/>
    <w:rsid w:val="00095EF7"/>
    <w:rsid w:val="00095F94"/>
    <w:rsid w:val="00095FC1"/>
    <w:rsid w:val="00095FCC"/>
    <w:rsid w:val="0009630D"/>
    <w:rsid w:val="00096327"/>
    <w:rsid w:val="0009639C"/>
    <w:rsid w:val="0009643F"/>
    <w:rsid w:val="000964D1"/>
    <w:rsid w:val="000966A6"/>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97BA2"/>
    <w:rsid w:val="00097BF4"/>
    <w:rsid w:val="000A057C"/>
    <w:rsid w:val="000A0745"/>
    <w:rsid w:val="000A0892"/>
    <w:rsid w:val="000A0B04"/>
    <w:rsid w:val="000A0B8C"/>
    <w:rsid w:val="000A0D13"/>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DE"/>
    <w:rsid w:val="000A57E1"/>
    <w:rsid w:val="000A595D"/>
    <w:rsid w:val="000A59A1"/>
    <w:rsid w:val="000A5A5C"/>
    <w:rsid w:val="000A5BA8"/>
    <w:rsid w:val="000A5C2A"/>
    <w:rsid w:val="000A5E0E"/>
    <w:rsid w:val="000A5E4D"/>
    <w:rsid w:val="000A5EE9"/>
    <w:rsid w:val="000A5F98"/>
    <w:rsid w:val="000A5FAB"/>
    <w:rsid w:val="000A6135"/>
    <w:rsid w:val="000A62AB"/>
    <w:rsid w:val="000A64FE"/>
    <w:rsid w:val="000A6593"/>
    <w:rsid w:val="000A65C1"/>
    <w:rsid w:val="000A679A"/>
    <w:rsid w:val="000A67E4"/>
    <w:rsid w:val="000A6814"/>
    <w:rsid w:val="000A68A1"/>
    <w:rsid w:val="000A6ABA"/>
    <w:rsid w:val="000A6B78"/>
    <w:rsid w:val="000A6B8D"/>
    <w:rsid w:val="000A6C15"/>
    <w:rsid w:val="000A6DE0"/>
    <w:rsid w:val="000A6FDB"/>
    <w:rsid w:val="000A7109"/>
    <w:rsid w:val="000A7253"/>
    <w:rsid w:val="000A731B"/>
    <w:rsid w:val="000A73C6"/>
    <w:rsid w:val="000A73FF"/>
    <w:rsid w:val="000A7754"/>
    <w:rsid w:val="000A79D8"/>
    <w:rsid w:val="000A7C4F"/>
    <w:rsid w:val="000A7C90"/>
    <w:rsid w:val="000A7ED1"/>
    <w:rsid w:val="000A7FD0"/>
    <w:rsid w:val="000A7FE6"/>
    <w:rsid w:val="000B033E"/>
    <w:rsid w:val="000B03B5"/>
    <w:rsid w:val="000B0436"/>
    <w:rsid w:val="000B0857"/>
    <w:rsid w:val="000B0B14"/>
    <w:rsid w:val="000B0E9E"/>
    <w:rsid w:val="000B1449"/>
    <w:rsid w:val="000B1457"/>
    <w:rsid w:val="000B16E6"/>
    <w:rsid w:val="000B180E"/>
    <w:rsid w:val="000B1947"/>
    <w:rsid w:val="000B19B8"/>
    <w:rsid w:val="000B19E5"/>
    <w:rsid w:val="000B1B25"/>
    <w:rsid w:val="000B1B64"/>
    <w:rsid w:val="000B1BED"/>
    <w:rsid w:val="000B223B"/>
    <w:rsid w:val="000B22ED"/>
    <w:rsid w:val="000B249C"/>
    <w:rsid w:val="000B252A"/>
    <w:rsid w:val="000B2587"/>
    <w:rsid w:val="000B280A"/>
    <w:rsid w:val="000B29DB"/>
    <w:rsid w:val="000B2B1C"/>
    <w:rsid w:val="000B2B27"/>
    <w:rsid w:val="000B2D3C"/>
    <w:rsid w:val="000B2EB8"/>
    <w:rsid w:val="000B2EC5"/>
    <w:rsid w:val="000B2EF3"/>
    <w:rsid w:val="000B2FF6"/>
    <w:rsid w:val="000B315B"/>
    <w:rsid w:val="000B32E9"/>
    <w:rsid w:val="000B3422"/>
    <w:rsid w:val="000B3427"/>
    <w:rsid w:val="000B3464"/>
    <w:rsid w:val="000B35AC"/>
    <w:rsid w:val="000B3627"/>
    <w:rsid w:val="000B36ED"/>
    <w:rsid w:val="000B36F8"/>
    <w:rsid w:val="000B3828"/>
    <w:rsid w:val="000B3A73"/>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7B7"/>
    <w:rsid w:val="000C0806"/>
    <w:rsid w:val="000C09F5"/>
    <w:rsid w:val="000C0A62"/>
    <w:rsid w:val="000C0C75"/>
    <w:rsid w:val="000C0D06"/>
    <w:rsid w:val="000C0E4D"/>
    <w:rsid w:val="000C0E88"/>
    <w:rsid w:val="000C0EF8"/>
    <w:rsid w:val="000C11B1"/>
    <w:rsid w:val="000C123B"/>
    <w:rsid w:val="000C1334"/>
    <w:rsid w:val="000C1459"/>
    <w:rsid w:val="000C17DB"/>
    <w:rsid w:val="000C197F"/>
    <w:rsid w:val="000C1A4C"/>
    <w:rsid w:val="000C1B12"/>
    <w:rsid w:val="000C1D09"/>
    <w:rsid w:val="000C1D9E"/>
    <w:rsid w:val="000C1E1C"/>
    <w:rsid w:val="000C1E86"/>
    <w:rsid w:val="000C2024"/>
    <w:rsid w:val="000C204F"/>
    <w:rsid w:val="000C2223"/>
    <w:rsid w:val="000C229C"/>
    <w:rsid w:val="000C295A"/>
    <w:rsid w:val="000C2A35"/>
    <w:rsid w:val="000C2AA8"/>
    <w:rsid w:val="000C2DB5"/>
    <w:rsid w:val="000C301D"/>
    <w:rsid w:val="000C33E5"/>
    <w:rsid w:val="000C34CD"/>
    <w:rsid w:val="000C3759"/>
    <w:rsid w:val="000C37F9"/>
    <w:rsid w:val="000C3921"/>
    <w:rsid w:val="000C3A53"/>
    <w:rsid w:val="000C3AF6"/>
    <w:rsid w:val="000C3CF6"/>
    <w:rsid w:val="000C3D33"/>
    <w:rsid w:val="000C3EED"/>
    <w:rsid w:val="000C3FED"/>
    <w:rsid w:val="000C41B7"/>
    <w:rsid w:val="000C432A"/>
    <w:rsid w:val="000C4577"/>
    <w:rsid w:val="000C459D"/>
    <w:rsid w:val="000C45DE"/>
    <w:rsid w:val="000C46AD"/>
    <w:rsid w:val="000C46CB"/>
    <w:rsid w:val="000C4736"/>
    <w:rsid w:val="000C476D"/>
    <w:rsid w:val="000C481E"/>
    <w:rsid w:val="000C4868"/>
    <w:rsid w:val="000C48CD"/>
    <w:rsid w:val="000C49AD"/>
    <w:rsid w:val="000C4BB5"/>
    <w:rsid w:val="000C4CEE"/>
    <w:rsid w:val="000C4D68"/>
    <w:rsid w:val="000C4ED1"/>
    <w:rsid w:val="000C5156"/>
    <w:rsid w:val="000C53E1"/>
    <w:rsid w:val="000C5429"/>
    <w:rsid w:val="000C567D"/>
    <w:rsid w:val="000C575F"/>
    <w:rsid w:val="000C57F9"/>
    <w:rsid w:val="000C5875"/>
    <w:rsid w:val="000C5A0B"/>
    <w:rsid w:val="000C5CB8"/>
    <w:rsid w:val="000C5E17"/>
    <w:rsid w:val="000C65F8"/>
    <w:rsid w:val="000C666E"/>
    <w:rsid w:val="000C669E"/>
    <w:rsid w:val="000C6714"/>
    <w:rsid w:val="000C6766"/>
    <w:rsid w:val="000C68B6"/>
    <w:rsid w:val="000C6959"/>
    <w:rsid w:val="000C6AD7"/>
    <w:rsid w:val="000C6B07"/>
    <w:rsid w:val="000C70BD"/>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04"/>
    <w:rsid w:val="000D1ED5"/>
    <w:rsid w:val="000D1FE3"/>
    <w:rsid w:val="000D211A"/>
    <w:rsid w:val="000D2177"/>
    <w:rsid w:val="000D229E"/>
    <w:rsid w:val="000D24A3"/>
    <w:rsid w:val="000D2546"/>
    <w:rsid w:val="000D27EA"/>
    <w:rsid w:val="000D2833"/>
    <w:rsid w:val="000D2838"/>
    <w:rsid w:val="000D2886"/>
    <w:rsid w:val="000D2975"/>
    <w:rsid w:val="000D2A29"/>
    <w:rsid w:val="000D2EF0"/>
    <w:rsid w:val="000D2F21"/>
    <w:rsid w:val="000D2F52"/>
    <w:rsid w:val="000D2F7E"/>
    <w:rsid w:val="000D3284"/>
    <w:rsid w:val="000D34B5"/>
    <w:rsid w:val="000D363A"/>
    <w:rsid w:val="000D38F1"/>
    <w:rsid w:val="000D395C"/>
    <w:rsid w:val="000D3B33"/>
    <w:rsid w:val="000D3B86"/>
    <w:rsid w:val="000D3E83"/>
    <w:rsid w:val="000D3FD2"/>
    <w:rsid w:val="000D4058"/>
    <w:rsid w:val="000D4082"/>
    <w:rsid w:val="000D4527"/>
    <w:rsid w:val="000D4748"/>
    <w:rsid w:val="000D4871"/>
    <w:rsid w:val="000D49BF"/>
    <w:rsid w:val="000D4AD8"/>
    <w:rsid w:val="000D4B56"/>
    <w:rsid w:val="000D4CA9"/>
    <w:rsid w:val="000D4CE2"/>
    <w:rsid w:val="000D4D6F"/>
    <w:rsid w:val="000D4E95"/>
    <w:rsid w:val="000D4E98"/>
    <w:rsid w:val="000D5020"/>
    <w:rsid w:val="000D504F"/>
    <w:rsid w:val="000D56C3"/>
    <w:rsid w:val="000D5729"/>
    <w:rsid w:val="000D5738"/>
    <w:rsid w:val="000D59EB"/>
    <w:rsid w:val="000D5B79"/>
    <w:rsid w:val="000D5BF1"/>
    <w:rsid w:val="000D5CB9"/>
    <w:rsid w:val="000D5E6D"/>
    <w:rsid w:val="000D60C0"/>
    <w:rsid w:val="000D62A6"/>
    <w:rsid w:val="000D63A1"/>
    <w:rsid w:val="000D6558"/>
    <w:rsid w:val="000D655D"/>
    <w:rsid w:val="000D656E"/>
    <w:rsid w:val="000D6AA3"/>
    <w:rsid w:val="000D6E05"/>
    <w:rsid w:val="000D717B"/>
    <w:rsid w:val="000D7232"/>
    <w:rsid w:val="000D72E1"/>
    <w:rsid w:val="000D730D"/>
    <w:rsid w:val="000D75E0"/>
    <w:rsid w:val="000D76DB"/>
    <w:rsid w:val="000D77F8"/>
    <w:rsid w:val="000D789A"/>
    <w:rsid w:val="000D797A"/>
    <w:rsid w:val="000D7ACE"/>
    <w:rsid w:val="000D7C99"/>
    <w:rsid w:val="000D7F40"/>
    <w:rsid w:val="000D7FB9"/>
    <w:rsid w:val="000E0095"/>
    <w:rsid w:val="000E00FF"/>
    <w:rsid w:val="000E018E"/>
    <w:rsid w:val="000E01B5"/>
    <w:rsid w:val="000E031A"/>
    <w:rsid w:val="000E032C"/>
    <w:rsid w:val="000E0407"/>
    <w:rsid w:val="000E04A1"/>
    <w:rsid w:val="000E0669"/>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2F9"/>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D89"/>
    <w:rsid w:val="000E3DE0"/>
    <w:rsid w:val="000E3FDB"/>
    <w:rsid w:val="000E3FE0"/>
    <w:rsid w:val="000E4197"/>
    <w:rsid w:val="000E4240"/>
    <w:rsid w:val="000E4267"/>
    <w:rsid w:val="000E44AF"/>
    <w:rsid w:val="000E4594"/>
    <w:rsid w:val="000E46A9"/>
    <w:rsid w:val="000E48B5"/>
    <w:rsid w:val="000E48B6"/>
    <w:rsid w:val="000E4A4A"/>
    <w:rsid w:val="000E4A85"/>
    <w:rsid w:val="000E4CA2"/>
    <w:rsid w:val="000E4DAA"/>
    <w:rsid w:val="000E4DDD"/>
    <w:rsid w:val="000E51ED"/>
    <w:rsid w:val="000E523D"/>
    <w:rsid w:val="000E534B"/>
    <w:rsid w:val="000E546A"/>
    <w:rsid w:val="000E5682"/>
    <w:rsid w:val="000E56C9"/>
    <w:rsid w:val="000E5881"/>
    <w:rsid w:val="000E5915"/>
    <w:rsid w:val="000E5AF1"/>
    <w:rsid w:val="000E5CAB"/>
    <w:rsid w:val="000E5DB6"/>
    <w:rsid w:val="000E6765"/>
    <w:rsid w:val="000E67F5"/>
    <w:rsid w:val="000E6A10"/>
    <w:rsid w:val="000E6FDF"/>
    <w:rsid w:val="000E70EE"/>
    <w:rsid w:val="000E7255"/>
    <w:rsid w:val="000E73BD"/>
    <w:rsid w:val="000E73F3"/>
    <w:rsid w:val="000E7442"/>
    <w:rsid w:val="000E750F"/>
    <w:rsid w:val="000E7D5C"/>
    <w:rsid w:val="000E7E1F"/>
    <w:rsid w:val="000F0388"/>
    <w:rsid w:val="000F0389"/>
    <w:rsid w:val="000F04D5"/>
    <w:rsid w:val="000F057D"/>
    <w:rsid w:val="000F07B1"/>
    <w:rsid w:val="000F0952"/>
    <w:rsid w:val="000F0B7D"/>
    <w:rsid w:val="000F0D0B"/>
    <w:rsid w:val="000F0E01"/>
    <w:rsid w:val="000F0E9B"/>
    <w:rsid w:val="000F1206"/>
    <w:rsid w:val="000F141F"/>
    <w:rsid w:val="000F1531"/>
    <w:rsid w:val="000F15F8"/>
    <w:rsid w:val="000F17D4"/>
    <w:rsid w:val="000F1A22"/>
    <w:rsid w:val="000F1A8F"/>
    <w:rsid w:val="000F1E21"/>
    <w:rsid w:val="000F1FFA"/>
    <w:rsid w:val="000F231F"/>
    <w:rsid w:val="000F249A"/>
    <w:rsid w:val="000F24B0"/>
    <w:rsid w:val="000F25EF"/>
    <w:rsid w:val="000F25F7"/>
    <w:rsid w:val="000F264C"/>
    <w:rsid w:val="000F26F5"/>
    <w:rsid w:val="000F2857"/>
    <w:rsid w:val="000F2888"/>
    <w:rsid w:val="000F2969"/>
    <w:rsid w:val="000F2D54"/>
    <w:rsid w:val="000F2D83"/>
    <w:rsid w:val="000F2ED1"/>
    <w:rsid w:val="000F301A"/>
    <w:rsid w:val="000F33FC"/>
    <w:rsid w:val="000F36C9"/>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5E8C"/>
    <w:rsid w:val="000F6396"/>
    <w:rsid w:val="000F6686"/>
    <w:rsid w:val="000F6BCC"/>
    <w:rsid w:val="000F6D75"/>
    <w:rsid w:val="000F7143"/>
    <w:rsid w:val="000F7256"/>
    <w:rsid w:val="000F7601"/>
    <w:rsid w:val="000F7656"/>
    <w:rsid w:val="000F767D"/>
    <w:rsid w:val="000F782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B29"/>
    <w:rsid w:val="00100DA8"/>
    <w:rsid w:val="00101076"/>
    <w:rsid w:val="001010BF"/>
    <w:rsid w:val="00101124"/>
    <w:rsid w:val="0010127D"/>
    <w:rsid w:val="001013E9"/>
    <w:rsid w:val="00101455"/>
    <w:rsid w:val="001014F3"/>
    <w:rsid w:val="00101730"/>
    <w:rsid w:val="00101793"/>
    <w:rsid w:val="00101844"/>
    <w:rsid w:val="00101AE9"/>
    <w:rsid w:val="00101C73"/>
    <w:rsid w:val="00101C75"/>
    <w:rsid w:val="00101D4F"/>
    <w:rsid w:val="00101E16"/>
    <w:rsid w:val="00101EEF"/>
    <w:rsid w:val="00101FF8"/>
    <w:rsid w:val="00102042"/>
    <w:rsid w:val="001020FD"/>
    <w:rsid w:val="00102388"/>
    <w:rsid w:val="001023CB"/>
    <w:rsid w:val="00102746"/>
    <w:rsid w:val="00102A1D"/>
    <w:rsid w:val="00102B5C"/>
    <w:rsid w:val="00102BD0"/>
    <w:rsid w:val="00102CA8"/>
    <w:rsid w:val="00102F0B"/>
    <w:rsid w:val="001030C2"/>
    <w:rsid w:val="0010317E"/>
    <w:rsid w:val="001033AC"/>
    <w:rsid w:val="001034BA"/>
    <w:rsid w:val="001036A7"/>
    <w:rsid w:val="001037F4"/>
    <w:rsid w:val="00103945"/>
    <w:rsid w:val="00103946"/>
    <w:rsid w:val="00103AF8"/>
    <w:rsid w:val="00103B3B"/>
    <w:rsid w:val="00103BD6"/>
    <w:rsid w:val="00103C6C"/>
    <w:rsid w:val="00103DAE"/>
    <w:rsid w:val="00103E3A"/>
    <w:rsid w:val="00103EB6"/>
    <w:rsid w:val="00103F4B"/>
    <w:rsid w:val="00103FDC"/>
    <w:rsid w:val="001048A1"/>
    <w:rsid w:val="00104BA8"/>
    <w:rsid w:val="00104E5D"/>
    <w:rsid w:val="00104EAE"/>
    <w:rsid w:val="0010517E"/>
    <w:rsid w:val="001051C2"/>
    <w:rsid w:val="00105252"/>
    <w:rsid w:val="001054FF"/>
    <w:rsid w:val="00105685"/>
    <w:rsid w:val="001058EE"/>
    <w:rsid w:val="00105BBE"/>
    <w:rsid w:val="00105CD0"/>
    <w:rsid w:val="00105F08"/>
    <w:rsid w:val="001064A3"/>
    <w:rsid w:val="00106516"/>
    <w:rsid w:val="001066AF"/>
    <w:rsid w:val="0010670D"/>
    <w:rsid w:val="00106904"/>
    <w:rsid w:val="00106ACF"/>
    <w:rsid w:val="00106B3E"/>
    <w:rsid w:val="00106BC8"/>
    <w:rsid w:val="00106C59"/>
    <w:rsid w:val="00106EA8"/>
    <w:rsid w:val="00106FB3"/>
    <w:rsid w:val="00107039"/>
    <w:rsid w:val="00107151"/>
    <w:rsid w:val="00107208"/>
    <w:rsid w:val="00107248"/>
    <w:rsid w:val="00107485"/>
    <w:rsid w:val="001075F9"/>
    <w:rsid w:val="001076DF"/>
    <w:rsid w:val="0010773C"/>
    <w:rsid w:val="00107821"/>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A4B"/>
    <w:rsid w:val="00113E2F"/>
    <w:rsid w:val="00113FA8"/>
    <w:rsid w:val="00113FFF"/>
    <w:rsid w:val="00114033"/>
    <w:rsid w:val="001140A0"/>
    <w:rsid w:val="00114311"/>
    <w:rsid w:val="00114557"/>
    <w:rsid w:val="001145D3"/>
    <w:rsid w:val="00114688"/>
    <w:rsid w:val="001148E6"/>
    <w:rsid w:val="00114935"/>
    <w:rsid w:val="00114D9E"/>
    <w:rsid w:val="00114DE4"/>
    <w:rsid w:val="00114F69"/>
    <w:rsid w:val="00115115"/>
    <w:rsid w:val="00115205"/>
    <w:rsid w:val="0011522C"/>
    <w:rsid w:val="001152A7"/>
    <w:rsid w:val="0011532B"/>
    <w:rsid w:val="00115437"/>
    <w:rsid w:val="001154CC"/>
    <w:rsid w:val="001157A1"/>
    <w:rsid w:val="001157D7"/>
    <w:rsid w:val="001157E5"/>
    <w:rsid w:val="001159CE"/>
    <w:rsid w:val="00115B16"/>
    <w:rsid w:val="001160AB"/>
    <w:rsid w:val="00116298"/>
    <w:rsid w:val="001163BB"/>
    <w:rsid w:val="001163E2"/>
    <w:rsid w:val="001164EB"/>
    <w:rsid w:val="00116520"/>
    <w:rsid w:val="00116530"/>
    <w:rsid w:val="0011674F"/>
    <w:rsid w:val="0011687B"/>
    <w:rsid w:val="00116B7D"/>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7A6"/>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FB"/>
    <w:rsid w:val="001245BA"/>
    <w:rsid w:val="001245D2"/>
    <w:rsid w:val="0012463F"/>
    <w:rsid w:val="00124D21"/>
    <w:rsid w:val="00124D4A"/>
    <w:rsid w:val="0012569D"/>
    <w:rsid w:val="0012572A"/>
    <w:rsid w:val="001257A5"/>
    <w:rsid w:val="00125919"/>
    <w:rsid w:val="00125930"/>
    <w:rsid w:val="00125B16"/>
    <w:rsid w:val="00125C80"/>
    <w:rsid w:val="00125E24"/>
    <w:rsid w:val="00125E66"/>
    <w:rsid w:val="00125F34"/>
    <w:rsid w:val="001260E6"/>
    <w:rsid w:val="00126161"/>
    <w:rsid w:val="001261C6"/>
    <w:rsid w:val="001264DF"/>
    <w:rsid w:val="001266F5"/>
    <w:rsid w:val="00126804"/>
    <w:rsid w:val="001268BC"/>
    <w:rsid w:val="00126911"/>
    <w:rsid w:val="00126982"/>
    <w:rsid w:val="00126BD0"/>
    <w:rsid w:val="00126CB3"/>
    <w:rsid w:val="00126F39"/>
    <w:rsid w:val="00126F54"/>
    <w:rsid w:val="0012722A"/>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4E9"/>
    <w:rsid w:val="001325EE"/>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B87"/>
    <w:rsid w:val="00134F81"/>
    <w:rsid w:val="0013511E"/>
    <w:rsid w:val="00135129"/>
    <w:rsid w:val="00135264"/>
    <w:rsid w:val="001353E4"/>
    <w:rsid w:val="00135624"/>
    <w:rsid w:val="00135637"/>
    <w:rsid w:val="00135728"/>
    <w:rsid w:val="0013591F"/>
    <w:rsid w:val="0013598C"/>
    <w:rsid w:val="00135B82"/>
    <w:rsid w:val="00135D61"/>
    <w:rsid w:val="00135DEB"/>
    <w:rsid w:val="00135F67"/>
    <w:rsid w:val="00135F7A"/>
    <w:rsid w:val="00135FF1"/>
    <w:rsid w:val="00136061"/>
    <w:rsid w:val="001362CC"/>
    <w:rsid w:val="001362DA"/>
    <w:rsid w:val="001363F9"/>
    <w:rsid w:val="0013651F"/>
    <w:rsid w:val="001366F6"/>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991"/>
    <w:rsid w:val="00140A69"/>
    <w:rsid w:val="00140D8A"/>
    <w:rsid w:val="0014106F"/>
    <w:rsid w:val="0014118E"/>
    <w:rsid w:val="001411B7"/>
    <w:rsid w:val="001412A5"/>
    <w:rsid w:val="00141559"/>
    <w:rsid w:val="0014165D"/>
    <w:rsid w:val="00141747"/>
    <w:rsid w:val="00141786"/>
    <w:rsid w:val="001418E9"/>
    <w:rsid w:val="00141A79"/>
    <w:rsid w:val="00141DDD"/>
    <w:rsid w:val="00141E92"/>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4A"/>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7C7"/>
    <w:rsid w:val="00146960"/>
    <w:rsid w:val="00146974"/>
    <w:rsid w:val="00146AF3"/>
    <w:rsid w:val="00146DCE"/>
    <w:rsid w:val="00146F06"/>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A98"/>
    <w:rsid w:val="00153B2B"/>
    <w:rsid w:val="00153EC2"/>
    <w:rsid w:val="00154112"/>
    <w:rsid w:val="0015411F"/>
    <w:rsid w:val="001541FE"/>
    <w:rsid w:val="00154331"/>
    <w:rsid w:val="00154462"/>
    <w:rsid w:val="001544B2"/>
    <w:rsid w:val="00154647"/>
    <w:rsid w:val="00154679"/>
    <w:rsid w:val="001547C6"/>
    <w:rsid w:val="00154976"/>
    <w:rsid w:val="001549BD"/>
    <w:rsid w:val="001549DE"/>
    <w:rsid w:val="00154A75"/>
    <w:rsid w:val="00154F0E"/>
    <w:rsid w:val="00154F60"/>
    <w:rsid w:val="0015506B"/>
    <w:rsid w:val="0015511C"/>
    <w:rsid w:val="00155126"/>
    <w:rsid w:val="001551E0"/>
    <w:rsid w:val="0015530C"/>
    <w:rsid w:val="00155421"/>
    <w:rsid w:val="0015548A"/>
    <w:rsid w:val="001554CB"/>
    <w:rsid w:val="001554DB"/>
    <w:rsid w:val="001555CA"/>
    <w:rsid w:val="00155811"/>
    <w:rsid w:val="001558DE"/>
    <w:rsid w:val="00155BFD"/>
    <w:rsid w:val="00155C0C"/>
    <w:rsid w:val="00155CBB"/>
    <w:rsid w:val="00155F4D"/>
    <w:rsid w:val="0015605E"/>
    <w:rsid w:val="00156153"/>
    <w:rsid w:val="001562FB"/>
    <w:rsid w:val="00156356"/>
    <w:rsid w:val="001563E4"/>
    <w:rsid w:val="00156432"/>
    <w:rsid w:val="00156989"/>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0C"/>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3CD"/>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6CE"/>
    <w:rsid w:val="00166710"/>
    <w:rsid w:val="00166AA2"/>
    <w:rsid w:val="00166B73"/>
    <w:rsid w:val="00166CE7"/>
    <w:rsid w:val="00166EA3"/>
    <w:rsid w:val="00167153"/>
    <w:rsid w:val="0016753B"/>
    <w:rsid w:val="00167650"/>
    <w:rsid w:val="00167AC3"/>
    <w:rsid w:val="00167D4D"/>
    <w:rsid w:val="00167F80"/>
    <w:rsid w:val="00167F9F"/>
    <w:rsid w:val="00170070"/>
    <w:rsid w:val="0017051F"/>
    <w:rsid w:val="00170794"/>
    <w:rsid w:val="0017085F"/>
    <w:rsid w:val="001709C7"/>
    <w:rsid w:val="00170A70"/>
    <w:rsid w:val="00170C31"/>
    <w:rsid w:val="00170C6E"/>
    <w:rsid w:val="00170DB6"/>
    <w:rsid w:val="00170DFB"/>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921"/>
    <w:rsid w:val="00173B43"/>
    <w:rsid w:val="00173BA7"/>
    <w:rsid w:val="00173CAB"/>
    <w:rsid w:val="00173E84"/>
    <w:rsid w:val="00173F4F"/>
    <w:rsid w:val="00173F69"/>
    <w:rsid w:val="00174032"/>
    <w:rsid w:val="00174362"/>
    <w:rsid w:val="00174A33"/>
    <w:rsid w:val="00174E89"/>
    <w:rsid w:val="00174E9C"/>
    <w:rsid w:val="00174E9E"/>
    <w:rsid w:val="00175098"/>
    <w:rsid w:val="00175126"/>
    <w:rsid w:val="00175178"/>
    <w:rsid w:val="00175299"/>
    <w:rsid w:val="001754D6"/>
    <w:rsid w:val="001755BF"/>
    <w:rsid w:val="001758F4"/>
    <w:rsid w:val="0017599D"/>
    <w:rsid w:val="00175D9C"/>
    <w:rsid w:val="00175EB0"/>
    <w:rsid w:val="001762AC"/>
    <w:rsid w:val="0017633F"/>
    <w:rsid w:val="001763A0"/>
    <w:rsid w:val="00176438"/>
    <w:rsid w:val="00176B06"/>
    <w:rsid w:val="00176DB0"/>
    <w:rsid w:val="00176DB3"/>
    <w:rsid w:val="00176FA8"/>
    <w:rsid w:val="00177132"/>
    <w:rsid w:val="00177341"/>
    <w:rsid w:val="00177417"/>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0E77"/>
    <w:rsid w:val="0018103E"/>
    <w:rsid w:val="0018115B"/>
    <w:rsid w:val="00181268"/>
    <w:rsid w:val="00181303"/>
    <w:rsid w:val="00181620"/>
    <w:rsid w:val="0018163F"/>
    <w:rsid w:val="001816B2"/>
    <w:rsid w:val="0018180A"/>
    <w:rsid w:val="00181899"/>
    <w:rsid w:val="00181C67"/>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4FE2"/>
    <w:rsid w:val="00185137"/>
    <w:rsid w:val="00185426"/>
    <w:rsid w:val="0018544E"/>
    <w:rsid w:val="0018554D"/>
    <w:rsid w:val="00185759"/>
    <w:rsid w:val="00185888"/>
    <w:rsid w:val="00185AB2"/>
    <w:rsid w:val="00185D57"/>
    <w:rsid w:val="00186031"/>
    <w:rsid w:val="00186132"/>
    <w:rsid w:val="00186350"/>
    <w:rsid w:val="001863B1"/>
    <w:rsid w:val="00186433"/>
    <w:rsid w:val="001864F6"/>
    <w:rsid w:val="00186802"/>
    <w:rsid w:val="001868AD"/>
    <w:rsid w:val="00186955"/>
    <w:rsid w:val="00186A5B"/>
    <w:rsid w:val="00186E01"/>
    <w:rsid w:val="00186FF9"/>
    <w:rsid w:val="001870D2"/>
    <w:rsid w:val="001871C1"/>
    <w:rsid w:val="001872CD"/>
    <w:rsid w:val="001872EA"/>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AE"/>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1F99"/>
    <w:rsid w:val="00192222"/>
    <w:rsid w:val="001922C3"/>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C06"/>
    <w:rsid w:val="00193D05"/>
    <w:rsid w:val="00193D7F"/>
    <w:rsid w:val="00193DDD"/>
    <w:rsid w:val="00193DFA"/>
    <w:rsid w:val="0019419F"/>
    <w:rsid w:val="001941E3"/>
    <w:rsid w:val="0019428B"/>
    <w:rsid w:val="00194710"/>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07"/>
    <w:rsid w:val="00195E78"/>
    <w:rsid w:val="00195FEE"/>
    <w:rsid w:val="00196142"/>
    <w:rsid w:val="001961B2"/>
    <w:rsid w:val="001962CF"/>
    <w:rsid w:val="0019644D"/>
    <w:rsid w:val="00196600"/>
    <w:rsid w:val="00196922"/>
    <w:rsid w:val="00196B8C"/>
    <w:rsid w:val="00196BAD"/>
    <w:rsid w:val="00196D13"/>
    <w:rsid w:val="0019724A"/>
    <w:rsid w:val="001973CB"/>
    <w:rsid w:val="0019754D"/>
    <w:rsid w:val="001975C3"/>
    <w:rsid w:val="001976FD"/>
    <w:rsid w:val="001977B5"/>
    <w:rsid w:val="001978F3"/>
    <w:rsid w:val="00197922"/>
    <w:rsid w:val="0019795A"/>
    <w:rsid w:val="00197A2B"/>
    <w:rsid w:val="00197B81"/>
    <w:rsid w:val="00197B85"/>
    <w:rsid w:val="001A0198"/>
    <w:rsid w:val="001A0456"/>
    <w:rsid w:val="001A07C0"/>
    <w:rsid w:val="001A0954"/>
    <w:rsid w:val="001A0B73"/>
    <w:rsid w:val="001A0B7F"/>
    <w:rsid w:val="001A0B8A"/>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2CB"/>
    <w:rsid w:val="001A5343"/>
    <w:rsid w:val="001A5490"/>
    <w:rsid w:val="001A54A8"/>
    <w:rsid w:val="001A5522"/>
    <w:rsid w:val="001A5695"/>
    <w:rsid w:val="001A56F2"/>
    <w:rsid w:val="001A5813"/>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84F"/>
    <w:rsid w:val="001A79E0"/>
    <w:rsid w:val="001A7E99"/>
    <w:rsid w:val="001A7F04"/>
    <w:rsid w:val="001A7F23"/>
    <w:rsid w:val="001A7FBD"/>
    <w:rsid w:val="001B01C3"/>
    <w:rsid w:val="001B03FC"/>
    <w:rsid w:val="001B0414"/>
    <w:rsid w:val="001B0480"/>
    <w:rsid w:val="001B0572"/>
    <w:rsid w:val="001B05EF"/>
    <w:rsid w:val="001B0634"/>
    <w:rsid w:val="001B065C"/>
    <w:rsid w:val="001B0700"/>
    <w:rsid w:val="001B07F9"/>
    <w:rsid w:val="001B083B"/>
    <w:rsid w:val="001B09B0"/>
    <w:rsid w:val="001B0B09"/>
    <w:rsid w:val="001B0B5A"/>
    <w:rsid w:val="001B0C5E"/>
    <w:rsid w:val="001B0ED5"/>
    <w:rsid w:val="001B12AC"/>
    <w:rsid w:val="001B134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CB8"/>
    <w:rsid w:val="001B2F57"/>
    <w:rsid w:val="001B309F"/>
    <w:rsid w:val="001B30BF"/>
    <w:rsid w:val="001B344A"/>
    <w:rsid w:val="001B35FC"/>
    <w:rsid w:val="001B388E"/>
    <w:rsid w:val="001B3A79"/>
    <w:rsid w:val="001B3B0A"/>
    <w:rsid w:val="001B3C04"/>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82"/>
    <w:rsid w:val="001B4CBE"/>
    <w:rsid w:val="001B4FBF"/>
    <w:rsid w:val="001B4FED"/>
    <w:rsid w:val="001B5026"/>
    <w:rsid w:val="001B50AC"/>
    <w:rsid w:val="001B5169"/>
    <w:rsid w:val="001B53AD"/>
    <w:rsid w:val="001B5490"/>
    <w:rsid w:val="001B54DC"/>
    <w:rsid w:val="001B5586"/>
    <w:rsid w:val="001B5768"/>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0"/>
    <w:rsid w:val="001C00BE"/>
    <w:rsid w:val="001C0143"/>
    <w:rsid w:val="001C0423"/>
    <w:rsid w:val="001C0484"/>
    <w:rsid w:val="001C0652"/>
    <w:rsid w:val="001C067A"/>
    <w:rsid w:val="001C080F"/>
    <w:rsid w:val="001C0BD9"/>
    <w:rsid w:val="001C0E94"/>
    <w:rsid w:val="001C13BB"/>
    <w:rsid w:val="001C15B7"/>
    <w:rsid w:val="001C1AE6"/>
    <w:rsid w:val="001C1BD3"/>
    <w:rsid w:val="001C1D5D"/>
    <w:rsid w:val="001C1EBA"/>
    <w:rsid w:val="001C2197"/>
    <w:rsid w:val="001C22F6"/>
    <w:rsid w:val="001C2382"/>
    <w:rsid w:val="001C2448"/>
    <w:rsid w:val="001C285B"/>
    <w:rsid w:val="001C2953"/>
    <w:rsid w:val="001C2977"/>
    <w:rsid w:val="001C2BB9"/>
    <w:rsid w:val="001C2C13"/>
    <w:rsid w:val="001C2DBB"/>
    <w:rsid w:val="001C2F03"/>
    <w:rsid w:val="001C31F9"/>
    <w:rsid w:val="001C3244"/>
    <w:rsid w:val="001C32AC"/>
    <w:rsid w:val="001C32FE"/>
    <w:rsid w:val="001C36E2"/>
    <w:rsid w:val="001C36F5"/>
    <w:rsid w:val="001C38A1"/>
    <w:rsid w:val="001C38EE"/>
    <w:rsid w:val="001C3D02"/>
    <w:rsid w:val="001C3F3B"/>
    <w:rsid w:val="001C3F73"/>
    <w:rsid w:val="001C4042"/>
    <w:rsid w:val="001C40AE"/>
    <w:rsid w:val="001C4221"/>
    <w:rsid w:val="001C425E"/>
    <w:rsid w:val="001C458C"/>
    <w:rsid w:val="001C4812"/>
    <w:rsid w:val="001C4916"/>
    <w:rsid w:val="001C4A65"/>
    <w:rsid w:val="001C4A7A"/>
    <w:rsid w:val="001C4C15"/>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607"/>
    <w:rsid w:val="001C6802"/>
    <w:rsid w:val="001C682A"/>
    <w:rsid w:val="001C68B2"/>
    <w:rsid w:val="001C68CB"/>
    <w:rsid w:val="001C69C1"/>
    <w:rsid w:val="001C69FE"/>
    <w:rsid w:val="001C6B74"/>
    <w:rsid w:val="001C6CCE"/>
    <w:rsid w:val="001C6D7D"/>
    <w:rsid w:val="001C6E31"/>
    <w:rsid w:val="001C6E81"/>
    <w:rsid w:val="001C6F29"/>
    <w:rsid w:val="001C7122"/>
    <w:rsid w:val="001C71D0"/>
    <w:rsid w:val="001C745B"/>
    <w:rsid w:val="001C75E3"/>
    <w:rsid w:val="001C76C4"/>
    <w:rsid w:val="001C7774"/>
    <w:rsid w:val="001C7821"/>
    <w:rsid w:val="001C78BB"/>
    <w:rsid w:val="001C79F9"/>
    <w:rsid w:val="001C7ADC"/>
    <w:rsid w:val="001C7C52"/>
    <w:rsid w:val="001D0221"/>
    <w:rsid w:val="001D026B"/>
    <w:rsid w:val="001D02C0"/>
    <w:rsid w:val="001D045C"/>
    <w:rsid w:val="001D045E"/>
    <w:rsid w:val="001D049F"/>
    <w:rsid w:val="001D05F4"/>
    <w:rsid w:val="001D05F9"/>
    <w:rsid w:val="001D0913"/>
    <w:rsid w:val="001D0D45"/>
    <w:rsid w:val="001D1091"/>
    <w:rsid w:val="001D129E"/>
    <w:rsid w:val="001D1396"/>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D"/>
    <w:rsid w:val="001D47EE"/>
    <w:rsid w:val="001D4A5A"/>
    <w:rsid w:val="001D4A9B"/>
    <w:rsid w:val="001D4BB5"/>
    <w:rsid w:val="001D4FD5"/>
    <w:rsid w:val="001D534B"/>
    <w:rsid w:val="001D54ED"/>
    <w:rsid w:val="001D55F6"/>
    <w:rsid w:val="001D576E"/>
    <w:rsid w:val="001D5891"/>
    <w:rsid w:val="001D5A75"/>
    <w:rsid w:val="001D5AEB"/>
    <w:rsid w:val="001D5B34"/>
    <w:rsid w:val="001D60F3"/>
    <w:rsid w:val="001D629B"/>
    <w:rsid w:val="001D6402"/>
    <w:rsid w:val="001D642C"/>
    <w:rsid w:val="001D6450"/>
    <w:rsid w:val="001D65DD"/>
    <w:rsid w:val="001D67F5"/>
    <w:rsid w:val="001D6883"/>
    <w:rsid w:val="001D688B"/>
    <w:rsid w:val="001D69BC"/>
    <w:rsid w:val="001D6A2E"/>
    <w:rsid w:val="001D6B4E"/>
    <w:rsid w:val="001D6B74"/>
    <w:rsid w:val="001D6C59"/>
    <w:rsid w:val="001D6C6C"/>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4EA"/>
    <w:rsid w:val="001E0659"/>
    <w:rsid w:val="001E0788"/>
    <w:rsid w:val="001E0969"/>
    <w:rsid w:val="001E0977"/>
    <w:rsid w:val="001E0B5A"/>
    <w:rsid w:val="001E0CFB"/>
    <w:rsid w:val="001E1000"/>
    <w:rsid w:val="001E104F"/>
    <w:rsid w:val="001E10DF"/>
    <w:rsid w:val="001E10E7"/>
    <w:rsid w:val="001E128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368"/>
    <w:rsid w:val="001E53C4"/>
    <w:rsid w:val="001E5674"/>
    <w:rsid w:val="001E588A"/>
    <w:rsid w:val="001E5A1A"/>
    <w:rsid w:val="001E5B9A"/>
    <w:rsid w:val="001E5C03"/>
    <w:rsid w:val="001E60CA"/>
    <w:rsid w:val="001E6118"/>
    <w:rsid w:val="001E6853"/>
    <w:rsid w:val="001E68A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2D5"/>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0EB"/>
    <w:rsid w:val="001F6113"/>
    <w:rsid w:val="001F6219"/>
    <w:rsid w:val="001F66E0"/>
    <w:rsid w:val="001F66EC"/>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840"/>
    <w:rsid w:val="00200913"/>
    <w:rsid w:val="00200CFB"/>
    <w:rsid w:val="00200ECF"/>
    <w:rsid w:val="00201309"/>
    <w:rsid w:val="0020183D"/>
    <w:rsid w:val="00201840"/>
    <w:rsid w:val="0020185D"/>
    <w:rsid w:val="00201DEF"/>
    <w:rsid w:val="00202115"/>
    <w:rsid w:val="00202544"/>
    <w:rsid w:val="00202AE6"/>
    <w:rsid w:val="00202C67"/>
    <w:rsid w:val="00203159"/>
    <w:rsid w:val="00203493"/>
    <w:rsid w:val="002039E3"/>
    <w:rsid w:val="00203A51"/>
    <w:rsid w:val="00203B33"/>
    <w:rsid w:val="00203B7F"/>
    <w:rsid w:val="00203ED1"/>
    <w:rsid w:val="0020401C"/>
    <w:rsid w:val="0020433C"/>
    <w:rsid w:val="00204496"/>
    <w:rsid w:val="002045B4"/>
    <w:rsid w:val="002045BD"/>
    <w:rsid w:val="002048CB"/>
    <w:rsid w:val="00204906"/>
    <w:rsid w:val="00204D44"/>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3B0"/>
    <w:rsid w:val="002074F3"/>
    <w:rsid w:val="0020750C"/>
    <w:rsid w:val="00207693"/>
    <w:rsid w:val="002076F7"/>
    <w:rsid w:val="00207922"/>
    <w:rsid w:val="002079BC"/>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2FDE"/>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BDE"/>
    <w:rsid w:val="00217F6D"/>
    <w:rsid w:val="00220150"/>
    <w:rsid w:val="00220230"/>
    <w:rsid w:val="00220279"/>
    <w:rsid w:val="00220303"/>
    <w:rsid w:val="00220421"/>
    <w:rsid w:val="002207BF"/>
    <w:rsid w:val="00220BC4"/>
    <w:rsid w:val="00220BD9"/>
    <w:rsid w:val="00220C5C"/>
    <w:rsid w:val="00220E4C"/>
    <w:rsid w:val="00220F09"/>
    <w:rsid w:val="002210BF"/>
    <w:rsid w:val="0022110B"/>
    <w:rsid w:val="002211F1"/>
    <w:rsid w:val="00221503"/>
    <w:rsid w:val="002215A3"/>
    <w:rsid w:val="00221606"/>
    <w:rsid w:val="0022180C"/>
    <w:rsid w:val="00221951"/>
    <w:rsid w:val="00221A6F"/>
    <w:rsid w:val="00221ADC"/>
    <w:rsid w:val="00221BD0"/>
    <w:rsid w:val="00221C3B"/>
    <w:rsid w:val="00221D93"/>
    <w:rsid w:val="00221E1A"/>
    <w:rsid w:val="00221E47"/>
    <w:rsid w:val="00221F33"/>
    <w:rsid w:val="00221F88"/>
    <w:rsid w:val="00221F89"/>
    <w:rsid w:val="00222073"/>
    <w:rsid w:val="002220CA"/>
    <w:rsid w:val="0022231D"/>
    <w:rsid w:val="0022242C"/>
    <w:rsid w:val="002224B5"/>
    <w:rsid w:val="00222859"/>
    <w:rsid w:val="00222929"/>
    <w:rsid w:val="00222D49"/>
    <w:rsid w:val="00222F40"/>
    <w:rsid w:val="00222F77"/>
    <w:rsid w:val="00223127"/>
    <w:rsid w:val="0022314B"/>
    <w:rsid w:val="00223167"/>
    <w:rsid w:val="0022324E"/>
    <w:rsid w:val="00223310"/>
    <w:rsid w:val="00223707"/>
    <w:rsid w:val="00223858"/>
    <w:rsid w:val="002238FB"/>
    <w:rsid w:val="00223966"/>
    <w:rsid w:val="002239F8"/>
    <w:rsid w:val="00223A96"/>
    <w:rsid w:val="00223EE7"/>
    <w:rsid w:val="00224022"/>
    <w:rsid w:val="0022436E"/>
    <w:rsid w:val="002243A5"/>
    <w:rsid w:val="002244A6"/>
    <w:rsid w:val="0022464D"/>
    <w:rsid w:val="0022473A"/>
    <w:rsid w:val="00224B95"/>
    <w:rsid w:val="00224C55"/>
    <w:rsid w:val="00224D37"/>
    <w:rsid w:val="00225146"/>
    <w:rsid w:val="002251F3"/>
    <w:rsid w:val="0022521B"/>
    <w:rsid w:val="002252FF"/>
    <w:rsid w:val="00225499"/>
    <w:rsid w:val="00225585"/>
    <w:rsid w:val="002255D1"/>
    <w:rsid w:val="002257AB"/>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15"/>
    <w:rsid w:val="00227677"/>
    <w:rsid w:val="00227729"/>
    <w:rsid w:val="00227A09"/>
    <w:rsid w:val="00227A6F"/>
    <w:rsid w:val="00227C47"/>
    <w:rsid w:val="00227E64"/>
    <w:rsid w:val="00227F81"/>
    <w:rsid w:val="0023014B"/>
    <w:rsid w:val="0023049F"/>
    <w:rsid w:val="00230521"/>
    <w:rsid w:val="002305B8"/>
    <w:rsid w:val="002305D7"/>
    <w:rsid w:val="0023066D"/>
    <w:rsid w:val="00230891"/>
    <w:rsid w:val="00230A10"/>
    <w:rsid w:val="00230ABE"/>
    <w:rsid w:val="00230CC7"/>
    <w:rsid w:val="00231202"/>
    <w:rsid w:val="0023133F"/>
    <w:rsid w:val="002313F3"/>
    <w:rsid w:val="0023140A"/>
    <w:rsid w:val="00231AEF"/>
    <w:rsid w:val="00231BC2"/>
    <w:rsid w:val="00231D47"/>
    <w:rsid w:val="002320D8"/>
    <w:rsid w:val="002321F6"/>
    <w:rsid w:val="0023247F"/>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0B1"/>
    <w:rsid w:val="002352A6"/>
    <w:rsid w:val="00235516"/>
    <w:rsid w:val="00235839"/>
    <w:rsid w:val="00235981"/>
    <w:rsid w:val="00235993"/>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071"/>
    <w:rsid w:val="002411A4"/>
    <w:rsid w:val="0024128E"/>
    <w:rsid w:val="0024158C"/>
    <w:rsid w:val="002415DF"/>
    <w:rsid w:val="0024164D"/>
    <w:rsid w:val="00241725"/>
    <w:rsid w:val="0024198E"/>
    <w:rsid w:val="00241A03"/>
    <w:rsid w:val="00241CCF"/>
    <w:rsid w:val="00241FE3"/>
    <w:rsid w:val="002420EE"/>
    <w:rsid w:val="002421A8"/>
    <w:rsid w:val="0024237C"/>
    <w:rsid w:val="002423C9"/>
    <w:rsid w:val="0024241D"/>
    <w:rsid w:val="002424BD"/>
    <w:rsid w:val="00242576"/>
    <w:rsid w:val="0024274B"/>
    <w:rsid w:val="0024277F"/>
    <w:rsid w:val="002427B8"/>
    <w:rsid w:val="0024283D"/>
    <w:rsid w:val="00242CEE"/>
    <w:rsid w:val="00242D53"/>
    <w:rsid w:val="00242D5F"/>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8E1"/>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2FC"/>
    <w:rsid w:val="00250508"/>
    <w:rsid w:val="00250565"/>
    <w:rsid w:val="00250577"/>
    <w:rsid w:val="002507A5"/>
    <w:rsid w:val="002508BD"/>
    <w:rsid w:val="0025091A"/>
    <w:rsid w:val="00250B0C"/>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4FE"/>
    <w:rsid w:val="00253587"/>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80C"/>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CF"/>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75"/>
    <w:rsid w:val="00262C80"/>
    <w:rsid w:val="00262E4A"/>
    <w:rsid w:val="00262FD0"/>
    <w:rsid w:val="0026304D"/>
    <w:rsid w:val="002630A0"/>
    <w:rsid w:val="00263124"/>
    <w:rsid w:val="00263145"/>
    <w:rsid w:val="002631D7"/>
    <w:rsid w:val="00263556"/>
    <w:rsid w:val="002636F6"/>
    <w:rsid w:val="00263D22"/>
    <w:rsid w:val="00263D99"/>
    <w:rsid w:val="00263E60"/>
    <w:rsid w:val="00263F63"/>
    <w:rsid w:val="00263FAB"/>
    <w:rsid w:val="0026404B"/>
    <w:rsid w:val="002640AE"/>
    <w:rsid w:val="00264134"/>
    <w:rsid w:val="00264190"/>
    <w:rsid w:val="002641C6"/>
    <w:rsid w:val="00264472"/>
    <w:rsid w:val="0026456B"/>
    <w:rsid w:val="0026461E"/>
    <w:rsid w:val="00264633"/>
    <w:rsid w:val="00264838"/>
    <w:rsid w:val="00264871"/>
    <w:rsid w:val="002649F6"/>
    <w:rsid w:val="00264ACA"/>
    <w:rsid w:val="00264C11"/>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C35"/>
    <w:rsid w:val="00270DA3"/>
    <w:rsid w:val="00270EBC"/>
    <w:rsid w:val="00271262"/>
    <w:rsid w:val="002712C8"/>
    <w:rsid w:val="00271351"/>
    <w:rsid w:val="00271665"/>
    <w:rsid w:val="002718DC"/>
    <w:rsid w:val="00271D8E"/>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8D"/>
    <w:rsid w:val="002744C0"/>
    <w:rsid w:val="002745D1"/>
    <w:rsid w:val="0027461B"/>
    <w:rsid w:val="002748AB"/>
    <w:rsid w:val="002748BF"/>
    <w:rsid w:val="002748D2"/>
    <w:rsid w:val="00274951"/>
    <w:rsid w:val="00274AE8"/>
    <w:rsid w:val="00274B73"/>
    <w:rsid w:val="00274D36"/>
    <w:rsid w:val="00274E38"/>
    <w:rsid w:val="00274EBB"/>
    <w:rsid w:val="00274F56"/>
    <w:rsid w:val="0027508E"/>
    <w:rsid w:val="002751FB"/>
    <w:rsid w:val="0027536C"/>
    <w:rsid w:val="002753EC"/>
    <w:rsid w:val="002754CC"/>
    <w:rsid w:val="002758A3"/>
    <w:rsid w:val="00275A26"/>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373"/>
    <w:rsid w:val="002774DD"/>
    <w:rsid w:val="00277724"/>
    <w:rsid w:val="00277788"/>
    <w:rsid w:val="00277833"/>
    <w:rsid w:val="00277ADC"/>
    <w:rsid w:val="0028004D"/>
    <w:rsid w:val="00280156"/>
    <w:rsid w:val="00280215"/>
    <w:rsid w:val="00280367"/>
    <w:rsid w:val="002805E8"/>
    <w:rsid w:val="002806E6"/>
    <w:rsid w:val="0028076E"/>
    <w:rsid w:val="002807CC"/>
    <w:rsid w:val="00280846"/>
    <w:rsid w:val="00280D67"/>
    <w:rsid w:val="00280E6C"/>
    <w:rsid w:val="0028113A"/>
    <w:rsid w:val="0028115B"/>
    <w:rsid w:val="00281164"/>
    <w:rsid w:val="002814ED"/>
    <w:rsid w:val="00281784"/>
    <w:rsid w:val="0028182A"/>
    <w:rsid w:val="00281850"/>
    <w:rsid w:val="00281A66"/>
    <w:rsid w:val="00281B1A"/>
    <w:rsid w:val="00281C46"/>
    <w:rsid w:val="00281D18"/>
    <w:rsid w:val="00281E6B"/>
    <w:rsid w:val="00281F0C"/>
    <w:rsid w:val="00281F0D"/>
    <w:rsid w:val="00281FCA"/>
    <w:rsid w:val="00281FCB"/>
    <w:rsid w:val="00282044"/>
    <w:rsid w:val="0028215F"/>
    <w:rsid w:val="002823FD"/>
    <w:rsid w:val="002824FB"/>
    <w:rsid w:val="002826F2"/>
    <w:rsid w:val="00282798"/>
    <w:rsid w:val="002828DF"/>
    <w:rsid w:val="00282A62"/>
    <w:rsid w:val="00282CD5"/>
    <w:rsid w:val="00282EB0"/>
    <w:rsid w:val="00283213"/>
    <w:rsid w:val="002832BA"/>
    <w:rsid w:val="00283373"/>
    <w:rsid w:val="002836B8"/>
    <w:rsid w:val="002836C0"/>
    <w:rsid w:val="0028371C"/>
    <w:rsid w:val="002837AA"/>
    <w:rsid w:val="00283847"/>
    <w:rsid w:val="00283968"/>
    <w:rsid w:val="002839A7"/>
    <w:rsid w:val="00283B0C"/>
    <w:rsid w:val="00283B89"/>
    <w:rsid w:val="00283C8F"/>
    <w:rsid w:val="00283E57"/>
    <w:rsid w:val="00283F10"/>
    <w:rsid w:val="002840C2"/>
    <w:rsid w:val="00284240"/>
    <w:rsid w:val="002843A7"/>
    <w:rsid w:val="0028478C"/>
    <w:rsid w:val="0028483B"/>
    <w:rsid w:val="00284847"/>
    <w:rsid w:val="0028495C"/>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57"/>
    <w:rsid w:val="00286FB6"/>
    <w:rsid w:val="002871C1"/>
    <w:rsid w:val="002873CF"/>
    <w:rsid w:val="00287411"/>
    <w:rsid w:val="00287491"/>
    <w:rsid w:val="00287540"/>
    <w:rsid w:val="00287569"/>
    <w:rsid w:val="00287595"/>
    <w:rsid w:val="002875EE"/>
    <w:rsid w:val="00287637"/>
    <w:rsid w:val="00287872"/>
    <w:rsid w:val="002878DD"/>
    <w:rsid w:val="002879AC"/>
    <w:rsid w:val="00287A14"/>
    <w:rsid w:val="00287D78"/>
    <w:rsid w:val="00287E49"/>
    <w:rsid w:val="00290066"/>
    <w:rsid w:val="00290191"/>
    <w:rsid w:val="00290264"/>
    <w:rsid w:val="0029042B"/>
    <w:rsid w:val="002904C8"/>
    <w:rsid w:val="00290572"/>
    <w:rsid w:val="00290768"/>
    <w:rsid w:val="00290791"/>
    <w:rsid w:val="002909E7"/>
    <w:rsid w:val="00290A13"/>
    <w:rsid w:val="00290A43"/>
    <w:rsid w:val="00290DEF"/>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6E5"/>
    <w:rsid w:val="00292753"/>
    <w:rsid w:val="00292CA7"/>
    <w:rsid w:val="00292CB4"/>
    <w:rsid w:val="00292E6B"/>
    <w:rsid w:val="00292EAC"/>
    <w:rsid w:val="00292ED1"/>
    <w:rsid w:val="00292F7F"/>
    <w:rsid w:val="002930C9"/>
    <w:rsid w:val="00293173"/>
    <w:rsid w:val="0029318A"/>
    <w:rsid w:val="002931FD"/>
    <w:rsid w:val="00293286"/>
    <w:rsid w:val="002932D7"/>
    <w:rsid w:val="00293644"/>
    <w:rsid w:val="002937B7"/>
    <w:rsid w:val="00293BD0"/>
    <w:rsid w:val="00293C68"/>
    <w:rsid w:val="00293CB2"/>
    <w:rsid w:val="00293D41"/>
    <w:rsid w:val="00293D69"/>
    <w:rsid w:val="00293D8A"/>
    <w:rsid w:val="00293E18"/>
    <w:rsid w:val="002940BA"/>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D0"/>
    <w:rsid w:val="00294DFF"/>
    <w:rsid w:val="00294E68"/>
    <w:rsid w:val="00294F81"/>
    <w:rsid w:val="00294F90"/>
    <w:rsid w:val="0029544D"/>
    <w:rsid w:val="00295583"/>
    <w:rsid w:val="00295645"/>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2ED"/>
    <w:rsid w:val="002973CF"/>
    <w:rsid w:val="002975B0"/>
    <w:rsid w:val="002975BE"/>
    <w:rsid w:val="0029784C"/>
    <w:rsid w:val="0029785F"/>
    <w:rsid w:val="00297A89"/>
    <w:rsid w:val="00297AB9"/>
    <w:rsid w:val="00297BF1"/>
    <w:rsid w:val="00297CE2"/>
    <w:rsid w:val="00297E4C"/>
    <w:rsid w:val="002A006D"/>
    <w:rsid w:val="002A0090"/>
    <w:rsid w:val="002A00B0"/>
    <w:rsid w:val="002A01DA"/>
    <w:rsid w:val="002A0233"/>
    <w:rsid w:val="002A0350"/>
    <w:rsid w:val="002A063B"/>
    <w:rsid w:val="002A0832"/>
    <w:rsid w:val="002A08C5"/>
    <w:rsid w:val="002A0C48"/>
    <w:rsid w:val="002A0C7E"/>
    <w:rsid w:val="002A0E15"/>
    <w:rsid w:val="002A0F40"/>
    <w:rsid w:val="002A11E8"/>
    <w:rsid w:val="002A122F"/>
    <w:rsid w:val="002A145C"/>
    <w:rsid w:val="002A15A0"/>
    <w:rsid w:val="002A16A2"/>
    <w:rsid w:val="002A17C6"/>
    <w:rsid w:val="002A17F3"/>
    <w:rsid w:val="002A189C"/>
    <w:rsid w:val="002A1A30"/>
    <w:rsid w:val="002A1B6F"/>
    <w:rsid w:val="002A1B7D"/>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454"/>
    <w:rsid w:val="002A4534"/>
    <w:rsid w:val="002A47E3"/>
    <w:rsid w:val="002A4E1D"/>
    <w:rsid w:val="002A5069"/>
    <w:rsid w:val="002A51F9"/>
    <w:rsid w:val="002A52AD"/>
    <w:rsid w:val="002A5321"/>
    <w:rsid w:val="002A5352"/>
    <w:rsid w:val="002A53B7"/>
    <w:rsid w:val="002A5504"/>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6F7A"/>
    <w:rsid w:val="002A70AF"/>
    <w:rsid w:val="002A716C"/>
    <w:rsid w:val="002A7210"/>
    <w:rsid w:val="002A742D"/>
    <w:rsid w:val="002A74FF"/>
    <w:rsid w:val="002A778C"/>
    <w:rsid w:val="002A7881"/>
    <w:rsid w:val="002A790C"/>
    <w:rsid w:val="002A7A43"/>
    <w:rsid w:val="002A7AB7"/>
    <w:rsid w:val="002A7F22"/>
    <w:rsid w:val="002A7F2E"/>
    <w:rsid w:val="002A7FFA"/>
    <w:rsid w:val="002B0315"/>
    <w:rsid w:val="002B034E"/>
    <w:rsid w:val="002B0391"/>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616"/>
    <w:rsid w:val="002B1705"/>
    <w:rsid w:val="002B1950"/>
    <w:rsid w:val="002B1C66"/>
    <w:rsid w:val="002B1C8A"/>
    <w:rsid w:val="002B1EB6"/>
    <w:rsid w:val="002B1EEC"/>
    <w:rsid w:val="002B1EF4"/>
    <w:rsid w:val="002B212C"/>
    <w:rsid w:val="002B2283"/>
    <w:rsid w:val="002B2302"/>
    <w:rsid w:val="002B2374"/>
    <w:rsid w:val="002B247F"/>
    <w:rsid w:val="002B25A6"/>
    <w:rsid w:val="002B2670"/>
    <w:rsid w:val="002B273C"/>
    <w:rsid w:val="002B2BE7"/>
    <w:rsid w:val="002B2C1C"/>
    <w:rsid w:val="002B2D64"/>
    <w:rsid w:val="002B2D88"/>
    <w:rsid w:val="002B2E74"/>
    <w:rsid w:val="002B2EC1"/>
    <w:rsid w:val="002B2EDC"/>
    <w:rsid w:val="002B2F01"/>
    <w:rsid w:val="002B2F03"/>
    <w:rsid w:val="002B2F51"/>
    <w:rsid w:val="002B30A2"/>
    <w:rsid w:val="002B30DB"/>
    <w:rsid w:val="002B3317"/>
    <w:rsid w:val="002B33BD"/>
    <w:rsid w:val="002B35E6"/>
    <w:rsid w:val="002B39C0"/>
    <w:rsid w:val="002B39FA"/>
    <w:rsid w:val="002B3B0A"/>
    <w:rsid w:val="002B3C89"/>
    <w:rsid w:val="002B400E"/>
    <w:rsid w:val="002B4097"/>
    <w:rsid w:val="002B412C"/>
    <w:rsid w:val="002B41BF"/>
    <w:rsid w:val="002B4219"/>
    <w:rsid w:val="002B45D2"/>
    <w:rsid w:val="002B4815"/>
    <w:rsid w:val="002B4B8C"/>
    <w:rsid w:val="002B4BD3"/>
    <w:rsid w:val="002B4C15"/>
    <w:rsid w:val="002B4F1C"/>
    <w:rsid w:val="002B4F9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6BEC"/>
    <w:rsid w:val="002B7116"/>
    <w:rsid w:val="002B7248"/>
    <w:rsid w:val="002B7270"/>
    <w:rsid w:val="002B769E"/>
    <w:rsid w:val="002B78A8"/>
    <w:rsid w:val="002B7935"/>
    <w:rsid w:val="002B7A30"/>
    <w:rsid w:val="002B7A3C"/>
    <w:rsid w:val="002B7A8B"/>
    <w:rsid w:val="002B7A9A"/>
    <w:rsid w:val="002B7B26"/>
    <w:rsid w:val="002C0172"/>
    <w:rsid w:val="002C02BB"/>
    <w:rsid w:val="002C061E"/>
    <w:rsid w:val="002C065C"/>
    <w:rsid w:val="002C0763"/>
    <w:rsid w:val="002C0848"/>
    <w:rsid w:val="002C088D"/>
    <w:rsid w:val="002C0963"/>
    <w:rsid w:val="002C09DC"/>
    <w:rsid w:val="002C0DEA"/>
    <w:rsid w:val="002C0E69"/>
    <w:rsid w:val="002C0E7F"/>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2D"/>
    <w:rsid w:val="002C39B0"/>
    <w:rsid w:val="002C3A35"/>
    <w:rsid w:val="002C3E21"/>
    <w:rsid w:val="002C3EFC"/>
    <w:rsid w:val="002C3FEE"/>
    <w:rsid w:val="002C4059"/>
    <w:rsid w:val="002C44A9"/>
    <w:rsid w:val="002C4533"/>
    <w:rsid w:val="002C45C6"/>
    <w:rsid w:val="002C470D"/>
    <w:rsid w:val="002C4877"/>
    <w:rsid w:val="002C491E"/>
    <w:rsid w:val="002C4930"/>
    <w:rsid w:val="002C4A94"/>
    <w:rsid w:val="002C4F66"/>
    <w:rsid w:val="002C4FB6"/>
    <w:rsid w:val="002C5103"/>
    <w:rsid w:val="002C5323"/>
    <w:rsid w:val="002C5399"/>
    <w:rsid w:val="002C53AD"/>
    <w:rsid w:val="002C571A"/>
    <w:rsid w:val="002C5935"/>
    <w:rsid w:val="002C5956"/>
    <w:rsid w:val="002C5C26"/>
    <w:rsid w:val="002C5D95"/>
    <w:rsid w:val="002C5E24"/>
    <w:rsid w:val="002C5EA4"/>
    <w:rsid w:val="002C5F88"/>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9F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6A8"/>
    <w:rsid w:val="002E09F7"/>
    <w:rsid w:val="002E0A9C"/>
    <w:rsid w:val="002E0BF4"/>
    <w:rsid w:val="002E0C4D"/>
    <w:rsid w:val="002E0F1A"/>
    <w:rsid w:val="002E10B8"/>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A6"/>
    <w:rsid w:val="002E3C2A"/>
    <w:rsid w:val="002E3ECB"/>
    <w:rsid w:val="002E4226"/>
    <w:rsid w:val="002E4247"/>
    <w:rsid w:val="002E4475"/>
    <w:rsid w:val="002E447C"/>
    <w:rsid w:val="002E46C1"/>
    <w:rsid w:val="002E4AB0"/>
    <w:rsid w:val="002E4B57"/>
    <w:rsid w:val="002E4BB4"/>
    <w:rsid w:val="002E4CE7"/>
    <w:rsid w:val="002E4E8F"/>
    <w:rsid w:val="002E4F45"/>
    <w:rsid w:val="002E5001"/>
    <w:rsid w:val="002E54BF"/>
    <w:rsid w:val="002E5579"/>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3A2"/>
    <w:rsid w:val="002E7689"/>
    <w:rsid w:val="002E76A1"/>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4D4"/>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6A8"/>
    <w:rsid w:val="002F4710"/>
    <w:rsid w:val="002F489C"/>
    <w:rsid w:val="002F4948"/>
    <w:rsid w:val="002F4A59"/>
    <w:rsid w:val="002F4A91"/>
    <w:rsid w:val="002F4AC8"/>
    <w:rsid w:val="002F4B40"/>
    <w:rsid w:val="002F4BA6"/>
    <w:rsid w:val="002F4C61"/>
    <w:rsid w:val="002F4DFB"/>
    <w:rsid w:val="002F53CB"/>
    <w:rsid w:val="002F5433"/>
    <w:rsid w:val="002F5449"/>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BE5"/>
    <w:rsid w:val="002F6FED"/>
    <w:rsid w:val="002F7134"/>
    <w:rsid w:val="002F7305"/>
    <w:rsid w:val="002F7391"/>
    <w:rsid w:val="002F73C2"/>
    <w:rsid w:val="002F73FC"/>
    <w:rsid w:val="002F74E4"/>
    <w:rsid w:val="002F7568"/>
    <w:rsid w:val="002F7642"/>
    <w:rsid w:val="002F787B"/>
    <w:rsid w:val="002F7976"/>
    <w:rsid w:val="002F7C51"/>
    <w:rsid w:val="002F7CFD"/>
    <w:rsid w:val="002F7DFA"/>
    <w:rsid w:val="002F7FD9"/>
    <w:rsid w:val="00300233"/>
    <w:rsid w:val="00300319"/>
    <w:rsid w:val="003003D5"/>
    <w:rsid w:val="0030053E"/>
    <w:rsid w:val="0030054B"/>
    <w:rsid w:val="0030057B"/>
    <w:rsid w:val="003005A3"/>
    <w:rsid w:val="003006FD"/>
    <w:rsid w:val="0030071E"/>
    <w:rsid w:val="0030089F"/>
    <w:rsid w:val="003009DD"/>
    <w:rsid w:val="00300B33"/>
    <w:rsid w:val="00300D0E"/>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277"/>
    <w:rsid w:val="00302373"/>
    <w:rsid w:val="0030249D"/>
    <w:rsid w:val="00302561"/>
    <w:rsid w:val="00302659"/>
    <w:rsid w:val="003028A8"/>
    <w:rsid w:val="00302AD2"/>
    <w:rsid w:val="00302CA0"/>
    <w:rsid w:val="00302CD0"/>
    <w:rsid w:val="00302DA2"/>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7A"/>
    <w:rsid w:val="00304BCC"/>
    <w:rsid w:val="00304BDA"/>
    <w:rsid w:val="00304C24"/>
    <w:rsid w:val="003051E8"/>
    <w:rsid w:val="00305357"/>
    <w:rsid w:val="003053C2"/>
    <w:rsid w:val="00305502"/>
    <w:rsid w:val="0030551A"/>
    <w:rsid w:val="003055F3"/>
    <w:rsid w:val="00305637"/>
    <w:rsid w:val="003056A0"/>
    <w:rsid w:val="0030581E"/>
    <w:rsid w:val="003059BB"/>
    <w:rsid w:val="00305B06"/>
    <w:rsid w:val="00305C39"/>
    <w:rsid w:val="00305DB7"/>
    <w:rsid w:val="003060B2"/>
    <w:rsid w:val="003060DF"/>
    <w:rsid w:val="00306317"/>
    <w:rsid w:val="0030633D"/>
    <w:rsid w:val="0030638F"/>
    <w:rsid w:val="0030655E"/>
    <w:rsid w:val="0030670C"/>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07DD7"/>
    <w:rsid w:val="0031015F"/>
    <w:rsid w:val="0031038F"/>
    <w:rsid w:val="003103E5"/>
    <w:rsid w:val="0031050A"/>
    <w:rsid w:val="00310645"/>
    <w:rsid w:val="00310827"/>
    <w:rsid w:val="003108C5"/>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5DB"/>
    <w:rsid w:val="00313863"/>
    <w:rsid w:val="00313989"/>
    <w:rsid w:val="00313CE8"/>
    <w:rsid w:val="0031406B"/>
    <w:rsid w:val="00314431"/>
    <w:rsid w:val="0031444B"/>
    <w:rsid w:val="00314704"/>
    <w:rsid w:val="00314783"/>
    <w:rsid w:val="003147F5"/>
    <w:rsid w:val="00314A8A"/>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322"/>
    <w:rsid w:val="00322852"/>
    <w:rsid w:val="00322984"/>
    <w:rsid w:val="00322B90"/>
    <w:rsid w:val="00322FDF"/>
    <w:rsid w:val="003230DE"/>
    <w:rsid w:val="0032312C"/>
    <w:rsid w:val="003232C4"/>
    <w:rsid w:val="00323550"/>
    <w:rsid w:val="003235C7"/>
    <w:rsid w:val="003237F4"/>
    <w:rsid w:val="00323884"/>
    <w:rsid w:val="003239A5"/>
    <w:rsid w:val="003239E9"/>
    <w:rsid w:val="00323B0C"/>
    <w:rsid w:val="00323BB0"/>
    <w:rsid w:val="00323BF7"/>
    <w:rsid w:val="00323CDC"/>
    <w:rsid w:val="00323D62"/>
    <w:rsid w:val="00323F83"/>
    <w:rsid w:val="00323FB4"/>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6D"/>
    <w:rsid w:val="003270F6"/>
    <w:rsid w:val="00327102"/>
    <w:rsid w:val="0032712E"/>
    <w:rsid w:val="003273E0"/>
    <w:rsid w:val="003276B5"/>
    <w:rsid w:val="0032775A"/>
    <w:rsid w:val="0032776A"/>
    <w:rsid w:val="003277EE"/>
    <w:rsid w:val="00327A1C"/>
    <w:rsid w:val="00327DA8"/>
    <w:rsid w:val="00327E57"/>
    <w:rsid w:val="00327EAC"/>
    <w:rsid w:val="00327F61"/>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A2"/>
    <w:rsid w:val="003314CA"/>
    <w:rsid w:val="00331583"/>
    <w:rsid w:val="00331756"/>
    <w:rsid w:val="00331791"/>
    <w:rsid w:val="003317D9"/>
    <w:rsid w:val="0033190B"/>
    <w:rsid w:val="003319B5"/>
    <w:rsid w:val="00331A41"/>
    <w:rsid w:val="00331C73"/>
    <w:rsid w:val="00331CBF"/>
    <w:rsid w:val="00331D09"/>
    <w:rsid w:val="00331D70"/>
    <w:rsid w:val="0033229D"/>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BBE"/>
    <w:rsid w:val="00333C16"/>
    <w:rsid w:val="00333CF2"/>
    <w:rsid w:val="00333E39"/>
    <w:rsid w:val="003341DA"/>
    <w:rsid w:val="00334349"/>
    <w:rsid w:val="00334394"/>
    <w:rsid w:val="00334414"/>
    <w:rsid w:val="003345AB"/>
    <w:rsid w:val="00334740"/>
    <w:rsid w:val="003349EB"/>
    <w:rsid w:val="00334B82"/>
    <w:rsid w:val="00334CDE"/>
    <w:rsid w:val="00334E03"/>
    <w:rsid w:val="00334E2C"/>
    <w:rsid w:val="00334EF8"/>
    <w:rsid w:val="0033500F"/>
    <w:rsid w:val="00335051"/>
    <w:rsid w:val="003350CB"/>
    <w:rsid w:val="003351AC"/>
    <w:rsid w:val="003351B9"/>
    <w:rsid w:val="00335296"/>
    <w:rsid w:val="0033533F"/>
    <w:rsid w:val="00335446"/>
    <w:rsid w:val="00335457"/>
    <w:rsid w:val="003354BE"/>
    <w:rsid w:val="00335548"/>
    <w:rsid w:val="003355F6"/>
    <w:rsid w:val="0033564C"/>
    <w:rsid w:val="0033578A"/>
    <w:rsid w:val="00335809"/>
    <w:rsid w:val="00335B47"/>
    <w:rsid w:val="00335CAC"/>
    <w:rsid w:val="00335FA5"/>
    <w:rsid w:val="00335FE9"/>
    <w:rsid w:val="0033610E"/>
    <w:rsid w:val="00336471"/>
    <w:rsid w:val="00336565"/>
    <w:rsid w:val="003368F5"/>
    <w:rsid w:val="00336CBE"/>
    <w:rsid w:val="00336F96"/>
    <w:rsid w:val="0033735D"/>
    <w:rsid w:val="00337398"/>
    <w:rsid w:val="00337700"/>
    <w:rsid w:val="00337953"/>
    <w:rsid w:val="00337ADB"/>
    <w:rsid w:val="00337CBA"/>
    <w:rsid w:val="00337D2D"/>
    <w:rsid w:val="00337F45"/>
    <w:rsid w:val="00340275"/>
    <w:rsid w:val="00340502"/>
    <w:rsid w:val="00340688"/>
    <w:rsid w:val="003406C4"/>
    <w:rsid w:val="003406D9"/>
    <w:rsid w:val="003409BA"/>
    <w:rsid w:val="00340A79"/>
    <w:rsid w:val="00340BB9"/>
    <w:rsid w:val="003410E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26B"/>
    <w:rsid w:val="0034368A"/>
    <w:rsid w:val="00343AA4"/>
    <w:rsid w:val="00343B82"/>
    <w:rsid w:val="00343BCE"/>
    <w:rsid w:val="0034425E"/>
    <w:rsid w:val="0034428D"/>
    <w:rsid w:val="003442C6"/>
    <w:rsid w:val="00344514"/>
    <w:rsid w:val="00344774"/>
    <w:rsid w:val="003448B4"/>
    <w:rsid w:val="003448E9"/>
    <w:rsid w:val="00344BD2"/>
    <w:rsid w:val="00345256"/>
    <w:rsid w:val="0034526C"/>
    <w:rsid w:val="003452D1"/>
    <w:rsid w:val="00345641"/>
    <w:rsid w:val="00345805"/>
    <w:rsid w:val="00345C4D"/>
    <w:rsid w:val="00345CC5"/>
    <w:rsid w:val="00345DC8"/>
    <w:rsid w:val="00345E06"/>
    <w:rsid w:val="00345EDB"/>
    <w:rsid w:val="00345F7C"/>
    <w:rsid w:val="00345FB3"/>
    <w:rsid w:val="00346002"/>
    <w:rsid w:val="003460D3"/>
    <w:rsid w:val="00346344"/>
    <w:rsid w:val="00346A44"/>
    <w:rsid w:val="00346B53"/>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AD8"/>
    <w:rsid w:val="00351C26"/>
    <w:rsid w:val="00351C92"/>
    <w:rsid w:val="00351D03"/>
    <w:rsid w:val="00351D98"/>
    <w:rsid w:val="00351D9F"/>
    <w:rsid w:val="00351E09"/>
    <w:rsid w:val="00351FDE"/>
    <w:rsid w:val="003521CD"/>
    <w:rsid w:val="0035225E"/>
    <w:rsid w:val="00352528"/>
    <w:rsid w:val="00352543"/>
    <w:rsid w:val="0035258D"/>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A9"/>
    <w:rsid w:val="003546AA"/>
    <w:rsid w:val="00354752"/>
    <w:rsid w:val="00354A06"/>
    <w:rsid w:val="00355818"/>
    <w:rsid w:val="0035590C"/>
    <w:rsid w:val="00355A66"/>
    <w:rsid w:val="00355BAE"/>
    <w:rsid w:val="00355E84"/>
    <w:rsid w:val="003560D2"/>
    <w:rsid w:val="003560F7"/>
    <w:rsid w:val="0035624A"/>
    <w:rsid w:val="0035631C"/>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0F70"/>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86"/>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33"/>
    <w:rsid w:val="00364AAE"/>
    <w:rsid w:val="00364BA7"/>
    <w:rsid w:val="00364BC9"/>
    <w:rsid w:val="00364C4C"/>
    <w:rsid w:val="003652E0"/>
    <w:rsid w:val="003658B6"/>
    <w:rsid w:val="003658E5"/>
    <w:rsid w:val="00365909"/>
    <w:rsid w:val="00365927"/>
    <w:rsid w:val="00365CBC"/>
    <w:rsid w:val="00365E06"/>
    <w:rsid w:val="00365E2A"/>
    <w:rsid w:val="00365E4C"/>
    <w:rsid w:val="00365F4F"/>
    <w:rsid w:val="00365FAD"/>
    <w:rsid w:val="00365FCB"/>
    <w:rsid w:val="0036615C"/>
    <w:rsid w:val="00366217"/>
    <w:rsid w:val="0036625C"/>
    <w:rsid w:val="00366365"/>
    <w:rsid w:val="0036661F"/>
    <w:rsid w:val="00366659"/>
    <w:rsid w:val="00366845"/>
    <w:rsid w:val="0036689F"/>
    <w:rsid w:val="00366A3E"/>
    <w:rsid w:val="00366EAA"/>
    <w:rsid w:val="00366FE1"/>
    <w:rsid w:val="00367038"/>
    <w:rsid w:val="003674E8"/>
    <w:rsid w:val="003676C5"/>
    <w:rsid w:val="0036787A"/>
    <w:rsid w:val="003678B1"/>
    <w:rsid w:val="00367BD7"/>
    <w:rsid w:val="00367C70"/>
    <w:rsid w:val="00367F44"/>
    <w:rsid w:val="00370319"/>
    <w:rsid w:val="00370354"/>
    <w:rsid w:val="00370582"/>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EEB"/>
    <w:rsid w:val="00371F07"/>
    <w:rsid w:val="00371F27"/>
    <w:rsid w:val="00372285"/>
    <w:rsid w:val="003723BE"/>
    <w:rsid w:val="003724A3"/>
    <w:rsid w:val="00372855"/>
    <w:rsid w:val="003728C8"/>
    <w:rsid w:val="00372900"/>
    <w:rsid w:val="0037295A"/>
    <w:rsid w:val="003729DD"/>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924"/>
    <w:rsid w:val="00375B51"/>
    <w:rsid w:val="00375D1A"/>
    <w:rsid w:val="00375DC6"/>
    <w:rsid w:val="0037602A"/>
    <w:rsid w:val="003763F5"/>
    <w:rsid w:val="00376440"/>
    <w:rsid w:val="00376568"/>
    <w:rsid w:val="00376640"/>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93"/>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89"/>
    <w:rsid w:val="00383898"/>
    <w:rsid w:val="00383A22"/>
    <w:rsid w:val="00383A40"/>
    <w:rsid w:val="00383C4C"/>
    <w:rsid w:val="00383D64"/>
    <w:rsid w:val="00383D87"/>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BCB"/>
    <w:rsid w:val="00385DC2"/>
    <w:rsid w:val="00385FE1"/>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9A4"/>
    <w:rsid w:val="00387CB4"/>
    <w:rsid w:val="00387E7C"/>
    <w:rsid w:val="00387FDD"/>
    <w:rsid w:val="00390201"/>
    <w:rsid w:val="00390345"/>
    <w:rsid w:val="003903AF"/>
    <w:rsid w:val="0039054E"/>
    <w:rsid w:val="003908D6"/>
    <w:rsid w:val="00390A5D"/>
    <w:rsid w:val="00390BAC"/>
    <w:rsid w:val="00390D8F"/>
    <w:rsid w:val="00390FFC"/>
    <w:rsid w:val="003912BA"/>
    <w:rsid w:val="00391311"/>
    <w:rsid w:val="00391429"/>
    <w:rsid w:val="00391508"/>
    <w:rsid w:val="00391550"/>
    <w:rsid w:val="003916FE"/>
    <w:rsid w:val="003917E7"/>
    <w:rsid w:val="00391ADA"/>
    <w:rsid w:val="00391AE5"/>
    <w:rsid w:val="00391BED"/>
    <w:rsid w:val="00391CFB"/>
    <w:rsid w:val="00391E2E"/>
    <w:rsid w:val="00392218"/>
    <w:rsid w:val="003923F3"/>
    <w:rsid w:val="003923FF"/>
    <w:rsid w:val="00392479"/>
    <w:rsid w:val="00392521"/>
    <w:rsid w:val="00392526"/>
    <w:rsid w:val="0039273A"/>
    <w:rsid w:val="00392847"/>
    <w:rsid w:val="0039285F"/>
    <w:rsid w:val="00392948"/>
    <w:rsid w:val="003929F1"/>
    <w:rsid w:val="00392D66"/>
    <w:rsid w:val="00392FE1"/>
    <w:rsid w:val="0039327E"/>
    <w:rsid w:val="00393395"/>
    <w:rsid w:val="00393B31"/>
    <w:rsid w:val="00393C45"/>
    <w:rsid w:val="00393C8A"/>
    <w:rsid w:val="00393E1C"/>
    <w:rsid w:val="00393F63"/>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2FA"/>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CD"/>
    <w:rsid w:val="00396EFA"/>
    <w:rsid w:val="0039700B"/>
    <w:rsid w:val="00397060"/>
    <w:rsid w:val="00397234"/>
    <w:rsid w:val="003972A9"/>
    <w:rsid w:val="00397789"/>
    <w:rsid w:val="003978AE"/>
    <w:rsid w:val="00397A52"/>
    <w:rsid w:val="00397D09"/>
    <w:rsid w:val="00397D2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45"/>
    <w:rsid w:val="003A1AE9"/>
    <w:rsid w:val="003A1CEA"/>
    <w:rsid w:val="003A1F7E"/>
    <w:rsid w:val="003A2161"/>
    <w:rsid w:val="003A219A"/>
    <w:rsid w:val="003A2307"/>
    <w:rsid w:val="003A2480"/>
    <w:rsid w:val="003A2732"/>
    <w:rsid w:val="003A27BC"/>
    <w:rsid w:val="003A29ED"/>
    <w:rsid w:val="003A2A34"/>
    <w:rsid w:val="003A2AE1"/>
    <w:rsid w:val="003A2C49"/>
    <w:rsid w:val="003A2C6E"/>
    <w:rsid w:val="003A2D45"/>
    <w:rsid w:val="003A2E40"/>
    <w:rsid w:val="003A2F1E"/>
    <w:rsid w:val="003A31AE"/>
    <w:rsid w:val="003A3258"/>
    <w:rsid w:val="003A34A5"/>
    <w:rsid w:val="003A374C"/>
    <w:rsid w:val="003A3783"/>
    <w:rsid w:val="003A38F1"/>
    <w:rsid w:val="003A3F3F"/>
    <w:rsid w:val="003A3FCF"/>
    <w:rsid w:val="003A3FD2"/>
    <w:rsid w:val="003A40BE"/>
    <w:rsid w:val="003A42F0"/>
    <w:rsid w:val="003A4348"/>
    <w:rsid w:val="003A4484"/>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138"/>
    <w:rsid w:val="003A723F"/>
    <w:rsid w:val="003A73EA"/>
    <w:rsid w:val="003A7A2F"/>
    <w:rsid w:val="003A7AE2"/>
    <w:rsid w:val="003A7C21"/>
    <w:rsid w:val="003A7D5D"/>
    <w:rsid w:val="003B04B6"/>
    <w:rsid w:val="003B04BA"/>
    <w:rsid w:val="003B0752"/>
    <w:rsid w:val="003B075C"/>
    <w:rsid w:val="003B0803"/>
    <w:rsid w:val="003B0856"/>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0C6"/>
    <w:rsid w:val="003B4177"/>
    <w:rsid w:val="003B4273"/>
    <w:rsid w:val="003B4455"/>
    <w:rsid w:val="003B4493"/>
    <w:rsid w:val="003B4656"/>
    <w:rsid w:val="003B4695"/>
    <w:rsid w:val="003B4795"/>
    <w:rsid w:val="003B4CC6"/>
    <w:rsid w:val="003B4DC1"/>
    <w:rsid w:val="003B4F5B"/>
    <w:rsid w:val="003B5023"/>
    <w:rsid w:val="003B516F"/>
    <w:rsid w:val="003B51EA"/>
    <w:rsid w:val="003B5425"/>
    <w:rsid w:val="003B542A"/>
    <w:rsid w:val="003B555B"/>
    <w:rsid w:val="003B56D1"/>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010"/>
    <w:rsid w:val="003C2127"/>
    <w:rsid w:val="003C2334"/>
    <w:rsid w:val="003C2484"/>
    <w:rsid w:val="003C25FD"/>
    <w:rsid w:val="003C2608"/>
    <w:rsid w:val="003C2641"/>
    <w:rsid w:val="003C2716"/>
    <w:rsid w:val="003C29EC"/>
    <w:rsid w:val="003C2A2E"/>
    <w:rsid w:val="003C2A75"/>
    <w:rsid w:val="003C2A91"/>
    <w:rsid w:val="003C2B1A"/>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504"/>
    <w:rsid w:val="003C5523"/>
    <w:rsid w:val="003C58A8"/>
    <w:rsid w:val="003C5A29"/>
    <w:rsid w:val="003C5C30"/>
    <w:rsid w:val="003C5C84"/>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3F5"/>
    <w:rsid w:val="003D145F"/>
    <w:rsid w:val="003D1751"/>
    <w:rsid w:val="003D17C2"/>
    <w:rsid w:val="003D1A23"/>
    <w:rsid w:val="003D1AFA"/>
    <w:rsid w:val="003D1B5E"/>
    <w:rsid w:val="003D1CD7"/>
    <w:rsid w:val="003D1D44"/>
    <w:rsid w:val="003D1E1E"/>
    <w:rsid w:val="003D1E8C"/>
    <w:rsid w:val="003D2117"/>
    <w:rsid w:val="003D2188"/>
    <w:rsid w:val="003D2230"/>
    <w:rsid w:val="003D24C9"/>
    <w:rsid w:val="003D24EE"/>
    <w:rsid w:val="003D29FD"/>
    <w:rsid w:val="003D2C7B"/>
    <w:rsid w:val="003D2CD7"/>
    <w:rsid w:val="003D2DCE"/>
    <w:rsid w:val="003D2F66"/>
    <w:rsid w:val="003D3147"/>
    <w:rsid w:val="003D3208"/>
    <w:rsid w:val="003D32F8"/>
    <w:rsid w:val="003D3456"/>
    <w:rsid w:val="003D34B4"/>
    <w:rsid w:val="003D3631"/>
    <w:rsid w:val="003D38C0"/>
    <w:rsid w:val="003D3934"/>
    <w:rsid w:val="003D39CE"/>
    <w:rsid w:val="003D3A39"/>
    <w:rsid w:val="003D3C05"/>
    <w:rsid w:val="003D3CC7"/>
    <w:rsid w:val="003D3CD7"/>
    <w:rsid w:val="003D3DA8"/>
    <w:rsid w:val="003D3E1E"/>
    <w:rsid w:val="003D3F42"/>
    <w:rsid w:val="003D426C"/>
    <w:rsid w:val="003D45B4"/>
    <w:rsid w:val="003D45B6"/>
    <w:rsid w:val="003D45CC"/>
    <w:rsid w:val="003D4815"/>
    <w:rsid w:val="003D4A09"/>
    <w:rsid w:val="003D4B2C"/>
    <w:rsid w:val="003D4E24"/>
    <w:rsid w:val="003D5059"/>
    <w:rsid w:val="003D541E"/>
    <w:rsid w:val="003D54C4"/>
    <w:rsid w:val="003D575B"/>
    <w:rsid w:val="003D5879"/>
    <w:rsid w:val="003D5B40"/>
    <w:rsid w:val="003D5BBF"/>
    <w:rsid w:val="003D5C33"/>
    <w:rsid w:val="003D5D61"/>
    <w:rsid w:val="003D5F1E"/>
    <w:rsid w:val="003D6076"/>
    <w:rsid w:val="003D60D7"/>
    <w:rsid w:val="003D62AE"/>
    <w:rsid w:val="003D6370"/>
    <w:rsid w:val="003D6455"/>
    <w:rsid w:val="003D6512"/>
    <w:rsid w:val="003D682E"/>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853"/>
    <w:rsid w:val="003E0A0B"/>
    <w:rsid w:val="003E0B0D"/>
    <w:rsid w:val="003E0C78"/>
    <w:rsid w:val="003E0D70"/>
    <w:rsid w:val="003E0E4E"/>
    <w:rsid w:val="003E0FEB"/>
    <w:rsid w:val="003E120D"/>
    <w:rsid w:val="003E127B"/>
    <w:rsid w:val="003E15B8"/>
    <w:rsid w:val="003E15E5"/>
    <w:rsid w:val="003E16C8"/>
    <w:rsid w:val="003E17DB"/>
    <w:rsid w:val="003E1801"/>
    <w:rsid w:val="003E184A"/>
    <w:rsid w:val="003E18BD"/>
    <w:rsid w:val="003E19BA"/>
    <w:rsid w:val="003E1CC8"/>
    <w:rsid w:val="003E1D2F"/>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2F"/>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696"/>
    <w:rsid w:val="003E58B1"/>
    <w:rsid w:val="003E5962"/>
    <w:rsid w:val="003E5AC7"/>
    <w:rsid w:val="003E5B97"/>
    <w:rsid w:val="003E5C2E"/>
    <w:rsid w:val="003E5DF0"/>
    <w:rsid w:val="003E5F06"/>
    <w:rsid w:val="003E5F0F"/>
    <w:rsid w:val="003E61E0"/>
    <w:rsid w:val="003E621F"/>
    <w:rsid w:val="003E633A"/>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3C6"/>
    <w:rsid w:val="003E74AC"/>
    <w:rsid w:val="003E7536"/>
    <w:rsid w:val="003E753A"/>
    <w:rsid w:val="003E7727"/>
    <w:rsid w:val="003E7AA3"/>
    <w:rsid w:val="003E7B95"/>
    <w:rsid w:val="003E7D1F"/>
    <w:rsid w:val="003E7DDE"/>
    <w:rsid w:val="003E7E1D"/>
    <w:rsid w:val="003E7F71"/>
    <w:rsid w:val="003F01D5"/>
    <w:rsid w:val="003F02BD"/>
    <w:rsid w:val="003F0410"/>
    <w:rsid w:val="003F0448"/>
    <w:rsid w:val="003F07DF"/>
    <w:rsid w:val="003F0EDA"/>
    <w:rsid w:val="003F0F95"/>
    <w:rsid w:val="003F0F97"/>
    <w:rsid w:val="003F0FB2"/>
    <w:rsid w:val="003F12C1"/>
    <w:rsid w:val="003F12E7"/>
    <w:rsid w:val="003F13A4"/>
    <w:rsid w:val="003F140D"/>
    <w:rsid w:val="003F14AE"/>
    <w:rsid w:val="003F15F3"/>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0D4"/>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3F7EE1"/>
    <w:rsid w:val="003F7F3A"/>
    <w:rsid w:val="0040033E"/>
    <w:rsid w:val="0040039E"/>
    <w:rsid w:val="00400432"/>
    <w:rsid w:val="00400607"/>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2F5"/>
    <w:rsid w:val="0040235B"/>
    <w:rsid w:val="00402491"/>
    <w:rsid w:val="004024A1"/>
    <w:rsid w:val="004026CC"/>
    <w:rsid w:val="004026F6"/>
    <w:rsid w:val="0040289F"/>
    <w:rsid w:val="00402AF4"/>
    <w:rsid w:val="00402C60"/>
    <w:rsid w:val="00402DBB"/>
    <w:rsid w:val="00402EDE"/>
    <w:rsid w:val="004031B2"/>
    <w:rsid w:val="004033C8"/>
    <w:rsid w:val="00403522"/>
    <w:rsid w:val="00403549"/>
    <w:rsid w:val="00403660"/>
    <w:rsid w:val="004037A5"/>
    <w:rsid w:val="004038BA"/>
    <w:rsid w:val="00403A39"/>
    <w:rsid w:val="00403C17"/>
    <w:rsid w:val="00403D29"/>
    <w:rsid w:val="00403DAE"/>
    <w:rsid w:val="0040405B"/>
    <w:rsid w:val="004040EA"/>
    <w:rsid w:val="0040411C"/>
    <w:rsid w:val="00404128"/>
    <w:rsid w:val="0040413F"/>
    <w:rsid w:val="00404166"/>
    <w:rsid w:val="00404211"/>
    <w:rsid w:val="00404329"/>
    <w:rsid w:val="004046FD"/>
    <w:rsid w:val="0040472E"/>
    <w:rsid w:val="004047F9"/>
    <w:rsid w:val="00404811"/>
    <w:rsid w:val="00404985"/>
    <w:rsid w:val="00404EA1"/>
    <w:rsid w:val="00404EC1"/>
    <w:rsid w:val="00404EC5"/>
    <w:rsid w:val="004050EC"/>
    <w:rsid w:val="0040517C"/>
    <w:rsid w:val="004054A2"/>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07"/>
    <w:rsid w:val="00407F8F"/>
    <w:rsid w:val="00407FE5"/>
    <w:rsid w:val="00410044"/>
    <w:rsid w:val="004100F0"/>
    <w:rsid w:val="004101A1"/>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9B"/>
    <w:rsid w:val="00413F47"/>
    <w:rsid w:val="0041407D"/>
    <w:rsid w:val="00414139"/>
    <w:rsid w:val="0041472D"/>
    <w:rsid w:val="00414B45"/>
    <w:rsid w:val="00414CC1"/>
    <w:rsid w:val="00414D52"/>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25"/>
    <w:rsid w:val="00416570"/>
    <w:rsid w:val="00416622"/>
    <w:rsid w:val="00416668"/>
    <w:rsid w:val="00416736"/>
    <w:rsid w:val="0041684F"/>
    <w:rsid w:val="00416A02"/>
    <w:rsid w:val="00416B2D"/>
    <w:rsid w:val="00416B2E"/>
    <w:rsid w:val="00416C60"/>
    <w:rsid w:val="004170DA"/>
    <w:rsid w:val="004171C1"/>
    <w:rsid w:val="004173F7"/>
    <w:rsid w:val="004174F6"/>
    <w:rsid w:val="004177DB"/>
    <w:rsid w:val="004179BD"/>
    <w:rsid w:val="00417C10"/>
    <w:rsid w:val="00417DCA"/>
    <w:rsid w:val="00417EDF"/>
    <w:rsid w:val="00417FE6"/>
    <w:rsid w:val="00420084"/>
    <w:rsid w:val="004203F6"/>
    <w:rsid w:val="00420469"/>
    <w:rsid w:val="00420695"/>
    <w:rsid w:val="00420992"/>
    <w:rsid w:val="00420A1F"/>
    <w:rsid w:val="00420A59"/>
    <w:rsid w:val="00420CAC"/>
    <w:rsid w:val="00420D96"/>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6EB0"/>
    <w:rsid w:val="00427030"/>
    <w:rsid w:val="0042703B"/>
    <w:rsid w:val="0042727F"/>
    <w:rsid w:val="004272A0"/>
    <w:rsid w:val="004272C5"/>
    <w:rsid w:val="0042734C"/>
    <w:rsid w:val="004273C2"/>
    <w:rsid w:val="0042749A"/>
    <w:rsid w:val="004274DD"/>
    <w:rsid w:val="00427513"/>
    <w:rsid w:val="0042753C"/>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823"/>
    <w:rsid w:val="00430F8A"/>
    <w:rsid w:val="004310E9"/>
    <w:rsid w:val="004311F1"/>
    <w:rsid w:val="00431201"/>
    <w:rsid w:val="004312F2"/>
    <w:rsid w:val="0043161F"/>
    <w:rsid w:val="004317D7"/>
    <w:rsid w:val="004318E7"/>
    <w:rsid w:val="00431B0B"/>
    <w:rsid w:val="00431C07"/>
    <w:rsid w:val="00431C08"/>
    <w:rsid w:val="00431C9A"/>
    <w:rsid w:val="004321D1"/>
    <w:rsid w:val="004328B1"/>
    <w:rsid w:val="004328B4"/>
    <w:rsid w:val="004328D3"/>
    <w:rsid w:val="00432AA3"/>
    <w:rsid w:val="00432ACC"/>
    <w:rsid w:val="00432E9C"/>
    <w:rsid w:val="00432ECB"/>
    <w:rsid w:val="004330F0"/>
    <w:rsid w:val="004331A8"/>
    <w:rsid w:val="004331EA"/>
    <w:rsid w:val="0043345C"/>
    <w:rsid w:val="0043346D"/>
    <w:rsid w:val="0043351B"/>
    <w:rsid w:val="00433767"/>
    <w:rsid w:val="004339BA"/>
    <w:rsid w:val="00433D60"/>
    <w:rsid w:val="00433E6F"/>
    <w:rsid w:val="0043404C"/>
    <w:rsid w:val="004343C1"/>
    <w:rsid w:val="0043446A"/>
    <w:rsid w:val="0043448D"/>
    <w:rsid w:val="00434729"/>
    <w:rsid w:val="0043492C"/>
    <w:rsid w:val="00434AFF"/>
    <w:rsid w:val="00434E3D"/>
    <w:rsid w:val="00435031"/>
    <w:rsid w:val="0043535B"/>
    <w:rsid w:val="004354C4"/>
    <w:rsid w:val="00435758"/>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555"/>
    <w:rsid w:val="004407BD"/>
    <w:rsid w:val="004408A3"/>
    <w:rsid w:val="00440956"/>
    <w:rsid w:val="00440A08"/>
    <w:rsid w:val="00440B27"/>
    <w:rsid w:val="00440C0D"/>
    <w:rsid w:val="00440E7B"/>
    <w:rsid w:val="00440E97"/>
    <w:rsid w:val="00440EBC"/>
    <w:rsid w:val="00441182"/>
    <w:rsid w:val="00441196"/>
    <w:rsid w:val="004415C0"/>
    <w:rsid w:val="00441670"/>
    <w:rsid w:val="0044167E"/>
    <w:rsid w:val="00441887"/>
    <w:rsid w:val="00441A32"/>
    <w:rsid w:val="00441AA3"/>
    <w:rsid w:val="00441B0E"/>
    <w:rsid w:val="00441B78"/>
    <w:rsid w:val="004421C6"/>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0B0"/>
    <w:rsid w:val="00444122"/>
    <w:rsid w:val="00444179"/>
    <w:rsid w:val="00444196"/>
    <w:rsid w:val="004442B0"/>
    <w:rsid w:val="004443D8"/>
    <w:rsid w:val="0044449D"/>
    <w:rsid w:val="0044455F"/>
    <w:rsid w:val="0044457F"/>
    <w:rsid w:val="004445F1"/>
    <w:rsid w:val="00444902"/>
    <w:rsid w:val="0044492C"/>
    <w:rsid w:val="00444A8E"/>
    <w:rsid w:val="00444AF5"/>
    <w:rsid w:val="00444B85"/>
    <w:rsid w:val="00444D96"/>
    <w:rsid w:val="00444DF6"/>
    <w:rsid w:val="004456C6"/>
    <w:rsid w:val="0044589F"/>
    <w:rsid w:val="00445ACC"/>
    <w:rsid w:val="00445BC7"/>
    <w:rsid w:val="00445C50"/>
    <w:rsid w:val="00445E57"/>
    <w:rsid w:val="00445E7A"/>
    <w:rsid w:val="004460C5"/>
    <w:rsid w:val="00446367"/>
    <w:rsid w:val="004464A4"/>
    <w:rsid w:val="00446558"/>
    <w:rsid w:val="004466C6"/>
    <w:rsid w:val="0044678D"/>
    <w:rsid w:val="00446825"/>
    <w:rsid w:val="00446A57"/>
    <w:rsid w:val="00446B3F"/>
    <w:rsid w:val="00446DB1"/>
    <w:rsid w:val="0044702E"/>
    <w:rsid w:val="004477B7"/>
    <w:rsid w:val="004477E8"/>
    <w:rsid w:val="00447860"/>
    <w:rsid w:val="00447BF1"/>
    <w:rsid w:val="00447DAE"/>
    <w:rsid w:val="00447DB5"/>
    <w:rsid w:val="00447FAA"/>
    <w:rsid w:val="004501A2"/>
    <w:rsid w:val="00450291"/>
    <w:rsid w:val="0045036C"/>
    <w:rsid w:val="00450464"/>
    <w:rsid w:val="00450518"/>
    <w:rsid w:val="004506DA"/>
    <w:rsid w:val="004509B6"/>
    <w:rsid w:val="004509EA"/>
    <w:rsid w:val="00450B6E"/>
    <w:rsid w:val="00450E01"/>
    <w:rsid w:val="00451501"/>
    <w:rsid w:val="0045167E"/>
    <w:rsid w:val="00451784"/>
    <w:rsid w:val="00451797"/>
    <w:rsid w:val="00451A31"/>
    <w:rsid w:val="00451AD2"/>
    <w:rsid w:val="00451CD6"/>
    <w:rsid w:val="00451E4F"/>
    <w:rsid w:val="004520F8"/>
    <w:rsid w:val="00452279"/>
    <w:rsid w:val="004524AE"/>
    <w:rsid w:val="00452519"/>
    <w:rsid w:val="004529BC"/>
    <w:rsid w:val="00452A06"/>
    <w:rsid w:val="00452A2D"/>
    <w:rsid w:val="00452A35"/>
    <w:rsid w:val="00452B43"/>
    <w:rsid w:val="00452D32"/>
    <w:rsid w:val="00453075"/>
    <w:rsid w:val="0045309B"/>
    <w:rsid w:val="0045329E"/>
    <w:rsid w:val="004532F0"/>
    <w:rsid w:val="0045358A"/>
    <w:rsid w:val="0045366F"/>
    <w:rsid w:val="00453AAA"/>
    <w:rsid w:val="00454510"/>
    <w:rsid w:val="00454649"/>
    <w:rsid w:val="004546FC"/>
    <w:rsid w:val="00454883"/>
    <w:rsid w:val="004548DE"/>
    <w:rsid w:val="00454A73"/>
    <w:rsid w:val="00454B8B"/>
    <w:rsid w:val="00454E23"/>
    <w:rsid w:val="00455057"/>
    <w:rsid w:val="00455059"/>
    <w:rsid w:val="0045542B"/>
    <w:rsid w:val="00455468"/>
    <w:rsid w:val="004554D9"/>
    <w:rsid w:val="004555F8"/>
    <w:rsid w:val="004556EE"/>
    <w:rsid w:val="00455785"/>
    <w:rsid w:val="0045582E"/>
    <w:rsid w:val="00455AF8"/>
    <w:rsid w:val="00455BAC"/>
    <w:rsid w:val="00455C20"/>
    <w:rsid w:val="00455EB7"/>
    <w:rsid w:val="004562BB"/>
    <w:rsid w:val="00456483"/>
    <w:rsid w:val="0045649D"/>
    <w:rsid w:val="00456A67"/>
    <w:rsid w:val="00456AE2"/>
    <w:rsid w:val="00456D15"/>
    <w:rsid w:val="00456F24"/>
    <w:rsid w:val="004574C9"/>
    <w:rsid w:val="004575C0"/>
    <w:rsid w:val="0045763D"/>
    <w:rsid w:val="004577EB"/>
    <w:rsid w:val="00457B91"/>
    <w:rsid w:val="004608D3"/>
    <w:rsid w:val="00460980"/>
    <w:rsid w:val="00460C81"/>
    <w:rsid w:val="00460F07"/>
    <w:rsid w:val="00461165"/>
    <w:rsid w:val="004613A4"/>
    <w:rsid w:val="004615A7"/>
    <w:rsid w:val="00461646"/>
    <w:rsid w:val="00461904"/>
    <w:rsid w:val="0046196B"/>
    <w:rsid w:val="00461A18"/>
    <w:rsid w:val="00461A8E"/>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8E"/>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23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9B9"/>
    <w:rsid w:val="00470D14"/>
    <w:rsid w:val="00470D27"/>
    <w:rsid w:val="00470E6F"/>
    <w:rsid w:val="0047101D"/>
    <w:rsid w:val="004713FA"/>
    <w:rsid w:val="004715B4"/>
    <w:rsid w:val="004715DA"/>
    <w:rsid w:val="004717B1"/>
    <w:rsid w:val="00471899"/>
    <w:rsid w:val="004718C3"/>
    <w:rsid w:val="00471907"/>
    <w:rsid w:val="004719F8"/>
    <w:rsid w:val="00471C76"/>
    <w:rsid w:val="00471CF8"/>
    <w:rsid w:val="00471DA5"/>
    <w:rsid w:val="00471FF0"/>
    <w:rsid w:val="00472068"/>
    <w:rsid w:val="0047207B"/>
    <w:rsid w:val="0047207F"/>
    <w:rsid w:val="004720CB"/>
    <w:rsid w:val="0047231D"/>
    <w:rsid w:val="00472550"/>
    <w:rsid w:val="004728C9"/>
    <w:rsid w:val="00472D5F"/>
    <w:rsid w:val="004730F3"/>
    <w:rsid w:val="00473114"/>
    <w:rsid w:val="004733FE"/>
    <w:rsid w:val="00473441"/>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604"/>
    <w:rsid w:val="004757C9"/>
    <w:rsid w:val="004759A5"/>
    <w:rsid w:val="00475A83"/>
    <w:rsid w:val="00475C9C"/>
    <w:rsid w:val="004762DC"/>
    <w:rsid w:val="004762F3"/>
    <w:rsid w:val="00476766"/>
    <w:rsid w:val="00476AF2"/>
    <w:rsid w:val="00476BEC"/>
    <w:rsid w:val="00476C75"/>
    <w:rsid w:val="00476D10"/>
    <w:rsid w:val="00476E2A"/>
    <w:rsid w:val="0047707A"/>
    <w:rsid w:val="004771B3"/>
    <w:rsid w:val="004772D8"/>
    <w:rsid w:val="0047734C"/>
    <w:rsid w:val="004777B4"/>
    <w:rsid w:val="004777F2"/>
    <w:rsid w:val="00477930"/>
    <w:rsid w:val="00477DEF"/>
    <w:rsid w:val="00477E81"/>
    <w:rsid w:val="0048003E"/>
    <w:rsid w:val="004800AA"/>
    <w:rsid w:val="004801BE"/>
    <w:rsid w:val="004801EE"/>
    <w:rsid w:val="00480215"/>
    <w:rsid w:val="00480245"/>
    <w:rsid w:val="0048037E"/>
    <w:rsid w:val="004804A8"/>
    <w:rsid w:val="00480A0C"/>
    <w:rsid w:val="00480A2C"/>
    <w:rsid w:val="00480A9B"/>
    <w:rsid w:val="00480AA2"/>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0A"/>
    <w:rsid w:val="00481A2A"/>
    <w:rsid w:val="00481B54"/>
    <w:rsid w:val="00481CAF"/>
    <w:rsid w:val="00481DEB"/>
    <w:rsid w:val="00481E04"/>
    <w:rsid w:val="00481EAF"/>
    <w:rsid w:val="00481EDE"/>
    <w:rsid w:val="004821C7"/>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9E1"/>
    <w:rsid w:val="00486B72"/>
    <w:rsid w:val="00486D8B"/>
    <w:rsid w:val="00486F4D"/>
    <w:rsid w:val="00486F9A"/>
    <w:rsid w:val="00487638"/>
    <w:rsid w:val="00487845"/>
    <w:rsid w:val="0048792B"/>
    <w:rsid w:val="00487965"/>
    <w:rsid w:val="00487983"/>
    <w:rsid w:val="00487AA7"/>
    <w:rsid w:val="00487AB3"/>
    <w:rsid w:val="00487DB7"/>
    <w:rsid w:val="00487E73"/>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3B"/>
    <w:rsid w:val="00491B60"/>
    <w:rsid w:val="00491BA7"/>
    <w:rsid w:val="00491D22"/>
    <w:rsid w:val="00492067"/>
    <w:rsid w:val="00492DEA"/>
    <w:rsid w:val="00492E5E"/>
    <w:rsid w:val="00493112"/>
    <w:rsid w:val="00493148"/>
    <w:rsid w:val="0049336A"/>
    <w:rsid w:val="00493594"/>
    <w:rsid w:val="00493B7E"/>
    <w:rsid w:val="00493C18"/>
    <w:rsid w:val="00493CA3"/>
    <w:rsid w:val="00493E1D"/>
    <w:rsid w:val="00493E50"/>
    <w:rsid w:val="00494013"/>
    <w:rsid w:val="0049425D"/>
    <w:rsid w:val="004942D0"/>
    <w:rsid w:val="004943C6"/>
    <w:rsid w:val="004944E4"/>
    <w:rsid w:val="0049452A"/>
    <w:rsid w:val="004945A8"/>
    <w:rsid w:val="00494644"/>
    <w:rsid w:val="004946B3"/>
    <w:rsid w:val="00494BE3"/>
    <w:rsid w:val="00494D65"/>
    <w:rsid w:val="00494E37"/>
    <w:rsid w:val="00494F97"/>
    <w:rsid w:val="00494FB5"/>
    <w:rsid w:val="004951DF"/>
    <w:rsid w:val="004951FB"/>
    <w:rsid w:val="00495319"/>
    <w:rsid w:val="00495323"/>
    <w:rsid w:val="004954F5"/>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5A3"/>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A57"/>
    <w:rsid w:val="004A0BB5"/>
    <w:rsid w:val="004A0C44"/>
    <w:rsid w:val="004A0D0A"/>
    <w:rsid w:val="004A0D9E"/>
    <w:rsid w:val="004A0F84"/>
    <w:rsid w:val="004A0FAC"/>
    <w:rsid w:val="004A0FD3"/>
    <w:rsid w:val="004A0FFB"/>
    <w:rsid w:val="004A1172"/>
    <w:rsid w:val="004A12B2"/>
    <w:rsid w:val="004A137A"/>
    <w:rsid w:val="004A1406"/>
    <w:rsid w:val="004A159A"/>
    <w:rsid w:val="004A16F3"/>
    <w:rsid w:val="004A19FD"/>
    <w:rsid w:val="004A1A04"/>
    <w:rsid w:val="004A1E4B"/>
    <w:rsid w:val="004A1EE3"/>
    <w:rsid w:val="004A1FB6"/>
    <w:rsid w:val="004A208A"/>
    <w:rsid w:val="004A23CD"/>
    <w:rsid w:val="004A2576"/>
    <w:rsid w:val="004A2914"/>
    <w:rsid w:val="004A2C67"/>
    <w:rsid w:val="004A2CC0"/>
    <w:rsid w:val="004A2F5B"/>
    <w:rsid w:val="004A2FF0"/>
    <w:rsid w:val="004A3071"/>
    <w:rsid w:val="004A33F5"/>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046"/>
    <w:rsid w:val="004A64F6"/>
    <w:rsid w:val="004A6893"/>
    <w:rsid w:val="004A689F"/>
    <w:rsid w:val="004A6999"/>
    <w:rsid w:val="004A6CBD"/>
    <w:rsid w:val="004A6D31"/>
    <w:rsid w:val="004A6EBE"/>
    <w:rsid w:val="004A6F97"/>
    <w:rsid w:val="004A702A"/>
    <w:rsid w:val="004A7051"/>
    <w:rsid w:val="004A70EC"/>
    <w:rsid w:val="004A71A3"/>
    <w:rsid w:val="004A7511"/>
    <w:rsid w:val="004A7560"/>
    <w:rsid w:val="004A767D"/>
    <w:rsid w:val="004A76B8"/>
    <w:rsid w:val="004A7896"/>
    <w:rsid w:val="004A7F10"/>
    <w:rsid w:val="004A7F22"/>
    <w:rsid w:val="004B0184"/>
    <w:rsid w:val="004B072D"/>
    <w:rsid w:val="004B095C"/>
    <w:rsid w:val="004B097F"/>
    <w:rsid w:val="004B0A26"/>
    <w:rsid w:val="004B0C46"/>
    <w:rsid w:val="004B0C5F"/>
    <w:rsid w:val="004B0C63"/>
    <w:rsid w:val="004B0C93"/>
    <w:rsid w:val="004B0E0A"/>
    <w:rsid w:val="004B1048"/>
    <w:rsid w:val="004B1219"/>
    <w:rsid w:val="004B13CA"/>
    <w:rsid w:val="004B16B9"/>
    <w:rsid w:val="004B175A"/>
    <w:rsid w:val="004B17FB"/>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962"/>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856"/>
    <w:rsid w:val="004B597E"/>
    <w:rsid w:val="004B5E8F"/>
    <w:rsid w:val="004B5EF0"/>
    <w:rsid w:val="004B5F7F"/>
    <w:rsid w:val="004B5FD5"/>
    <w:rsid w:val="004B5FE9"/>
    <w:rsid w:val="004B6264"/>
    <w:rsid w:val="004B62E1"/>
    <w:rsid w:val="004B63B8"/>
    <w:rsid w:val="004B63BD"/>
    <w:rsid w:val="004B65DF"/>
    <w:rsid w:val="004B667E"/>
    <w:rsid w:val="004B6A61"/>
    <w:rsid w:val="004B6A7B"/>
    <w:rsid w:val="004B6AC3"/>
    <w:rsid w:val="004B6BB8"/>
    <w:rsid w:val="004B6C27"/>
    <w:rsid w:val="004B6C70"/>
    <w:rsid w:val="004B6F8E"/>
    <w:rsid w:val="004B6FC3"/>
    <w:rsid w:val="004B70F1"/>
    <w:rsid w:val="004B722F"/>
    <w:rsid w:val="004B7263"/>
    <w:rsid w:val="004B735B"/>
    <w:rsid w:val="004B7440"/>
    <w:rsid w:val="004B78C2"/>
    <w:rsid w:val="004B793B"/>
    <w:rsid w:val="004B7977"/>
    <w:rsid w:val="004B7A79"/>
    <w:rsid w:val="004B7B21"/>
    <w:rsid w:val="004B7BD7"/>
    <w:rsid w:val="004B7C1D"/>
    <w:rsid w:val="004B7D17"/>
    <w:rsid w:val="004B7E61"/>
    <w:rsid w:val="004B7EF3"/>
    <w:rsid w:val="004C01AA"/>
    <w:rsid w:val="004C07C6"/>
    <w:rsid w:val="004C08C0"/>
    <w:rsid w:val="004C0A73"/>
    <w:rsid w:val="004C0B50"/>
    <w:rsid w:val="004C0DB9"/>
    <w:rsid w:val="004C0E77"/>
    <w:rsid w:val="004C0EDC"/>
    <w:rsid w:val="004C0F82"/>
    <w:rsid w:val="004C101C"/>
    <w:rsid w:val="004C1213"/>
    <w:rsid w:val="004C167B"/>
    <w:rsid w:val="004C1758"/>
    <w:rsid w:val="004C1AA7"/>
    <w:rsid w:val="004C20BF"/>
    <w:rsid w:val="004C23C0"/>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322"/>
    <w:rsid w:val="004C442F"/>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2C2"/>
    <w:rsid w:val="004C6410"/>
    <w:rsid w:val="004C6582"/>
    <w:rsid w:val="004C6767"/>
    <w:rsid w:val="004C67B3"/>
    <w:rsid w:val="004C6ACD"/>
    <w:rsid w:val="004C6FCB"/>
    <w:rsid w:val="004C7366"/>
    <w:rsid w:val="004C770F"/>
    <w:rsid w:val="004C7841"/>
    <w:rsid w:val="004C78AD"/>
    <w:rsid w:val="004C7B76"/>
    <w:rsid w:val="004C7C49"/>
    <w:rsid w:val="004C7F8E"/>
    <w:rsid w:val="004D0002"/>
    <w:rsid w:val="004D0163"/>
    <w:rsid w:val="004D0331"/>
    <w:rsid w:val="004D060B"/>
    <w:rsid w:val="004D0717"/>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E5D"/>
    <w:rsid w:val="004D1F2F"/>
    <w:rsid w:val="004D1F4E"/>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6B6"/>
    <w:rsid w:val="004D3873"/>
    <w:rsid w:val="004D3CF6"/>
    <w:rsid w:val="004D3D5D"/>
    <w:rsid w:val="004D3F49"/>
    <w:rsid w:val="004D3F72"/>
    <w:rsid w:val="004D4207"/>
    <w:rsid w:val="004D4557"/>
    <w:rsid w:val="004D4BDF"/>
    <w:rsid w:val="004D4DBD"/>
    <w:rsid w:val="004D4FB5"/>
    <w:rsid w:val="004D5154"/>
    <w:rsid w:val="004D54F9"/>
    <w:rsid w:val="004D5619"/>
    <w:rsid w:val="004D5646"/>
    <w:rsid w:val="004D5695"/>
    <w:rsid w:val="004D58DC"/>
    <w:rsid w:val="004D5CD4"/>
    <w:rsid w:val="004D5E7B"/>
    <w:rsid w:val="004D5E9C"/>
    <w:rsid w:val="004D607A"/>
    <w:rsid w:val="004D60A7"/>
    <w:rsid w:val="004D60DD"/>
    <w:rsid w:val="004D61DF"/>
    <w:rsid w:val="004D6501"/>
    <w:rsid w:val="004D65B1"/>
    <w:rsid w:val="004D663D"/>
    <w:rsid w:val="004D6769"/>
    <w:rsid w:val="004D680B"/>
    <w:rsid w:val="004D68A3"/>
    <w:rsid w:val="004D6AED"/>
    <w:rsid w:val="004D6CDE"/>
    <w:rsid w:val="004D6EC2"/>
    <w:rsid w:val="004D6F8A"/>
    <w:rsid w:val="004D722B"/>
    <w:rsid w:val="004D7409"/>
    <w:rsid w:val="004D741D"/>
    <w:rsid w:val="004D7614"/>
    <w:rsid w:val="004D77CB"/>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5C1"/>
    <w:rsid w:val="004E271E"/>
    <w:rsid w:val="004E2C4C"/>
    <w:rsid w:val="004E2E9E"/>
    <w:rsid w:val="004E2EE6"/>
    <w:rsid w:val="004E3095"/>
    <w:rsid w:val="004E3115"/>
    <w:rsid w:val="004E320C"/>
    <w:rsid w:val="004E3513"/>
    <w:rsid w:val="004E36C1"/>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7D4"/>
    <w:rsid w:val="004E4C3B"/>
    <w:rsid w:val="004E4CFB"/>
    <w:rsid w:val="004E4E27"/>
    <w:rsid w:val="004E4E2B"/>
    <w:rsid w:val="004E4EFA"/>
    <w:rsid w:val="004E5161"/>
    <w:rsid w:val="004E5168"/>
    <w:rsid w:val="004E52A1"/>
    <w:rsid w:val="004E5340"/>
    <w:rsid w:val="004E53E3"/>
    <w:rsid w:val="004E53FD"/>
    <w:rsid w:val="004E59A4"/>
    <w:rsid w:val="004E59CB"/>
    <w:rsid w:val="004E5AB3"/>
    <w:rsid w:val="004E5AEB"/>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70"/>
    <w:rsid w:val="004E7732"/>
    <w:rsid w:val="004E775C"/>
    <w:rsid w:val="004E78C3"/>
    <w:rsid w:val="004E79CF"/>
    <w:rsid w:val="004E7A8F"/>
    <w:rsid w:val="004E7B7C"/>
    <w:rsid w:val="004E7BD4"/>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E35"/>
    <w:rsid w:val="004F2E89"/>
    <w:rsid w:val="004F2FB6"/>
    <w:rsid w:val="004F3016"/>
    <w:rsid w:val="004F311B"/>
    <w:rsid w:val="004F3155"/>
    <w:rsid w:val="004F3347"/>
    <w:rsid w:val="004F336E"/>
    <w:rsid w:val="004F3488"/>
    <w:rsid w:val="004F34FA"/>
    <w:rsid w:val="004F3B0F"/>
    <w:rsid w:val="004F3B33"/>
    <w:rsid w:val="004F3EE5"/>
    <w:rsid w:val="004F3F44"/>
    <w:rsid w:val="004F3F5B"/>
    <w:rsid w:val="004F4472"/>
    <w:rsid w:val="004F4597"/>
    <w:rsid w:val="004F45B1"/>
    <w:rsid w:val="004F47AA"/>
    <w:rsid w:val="004F4875"/>
    <w:rsid w:val="004F4A6F"/>
    <w:rsid w:val="004F4A75"/>
    <w:rsid w:val="004F4B84"/>
    <w:rsid w:val="004F4B95"/>
    <w:rsid w:val="004F4D5A"/>
    <w:rsid w:val="004F4E39"/>
    <w:rsid w:val="004F501E"/>
    <w:rsid w:val="004F546A"/>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5D"/>
    <w:rsid w:val="004F7066"/>
    <w:rsid w:val="004F7101"/>
    <w:rsid w:val="004F7129"/>
    <w:rsid w:val="004F7336"/>
    <w:rsid w:val="004F73B2"/>
    <w:rsid w:val="004F741F"/>
    <w:rsid w:val="004F745A"/>
    <w:rsid w:val="004F7849"/>
    <w:rsid w:val="004F7B87"/>
    <w:rsid w:val="004F7BDC"/>
    <w:rsid w:val="004F7D7A"/>
    <w:rsid w:val="004F7DF4"/>
    <w:rsid w:val="00500264"/>
    <w:rsid w:val="005002E4"/>
    <w:rsid w:val="00500446"/>
    <w:rsid w:val="0050045A"/>
    <w:rsid w:val="00500545"/>
    <w:rsid w:val="0050057F"/>
    <w:rsid w:val="0050067C"/>
    <w:rsid w:val="00500E51"/>
    <w:rsid w:val="00500ECB"/>
    <w:rsid w:val="0050101B"/>
    <w:rsid w:val="00501099"/>
    <w:rsid w:val="00501174"/>
    <w:rsid w:val="00501430"/>
    <w:rsid w:val="00501540"/>
    <w:rsid w:val="0050183C"/>
    <w:rsid w:val="005018F5"/>
    <w:rsid w:val="00501932"/>
    <w:rsid w:val="00501A5E"/>
    <w:rsid w:val="00501B7C"/>
    <w:rsid w:val="00501DF2"/>
    <w:rsid w:val="00501E35"/>
    <w:rsid w:val="00501FD3"/>
    <w:rsid w:val="00502116"/>
    <w:rsid w:val="0050218C"/>
    <w:rsid w:val="00502403"/>
    <w:rsid w:val="0050261B"/>
    <w:rsid w:val="00502753"/>
    <w:rsid w:val="005027D0"/>
    <w:rsid w:val="00502C1A"/>
    <w:rsid w:val="00502DF1"/>
    <w:rsid w:val="00502E35"/>
    <w:rsid w:val="0050307A"/>
    <w:rsid w:val="0050315E"/>
    <w:rsid w:val="00503196"/>
    <w:rsid w:val="005034C9"/>
    <w:rsid w:val="00503821"/>
    <w:rsid w:val="00503AF7"/>
    <w:rsid w:val="00503EA6"/>
    <w:rsid w:val="0050442C"/>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ABE"/>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A3D"/>
    <w:rsid w:val="00510B08"/>
    <w:rsid w:val="00510BB8"/>
    <w:rsid w:val="00510BF7"/>
    <w:rsid w:val="00510D07"/>
    <w:rsid w:val="00510D5E"/>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57"/>
    <w:rsid w:val="00513AC7"/>
    <w:rsid w:val="00513C95"/>
    <w:rsid w:val="00513CD2"/>
    <w:rsid w:val="00513ED1"/>
    <w:rsid w:val="00513FB2"/>
    <w:rsid w:val="00514053"/>
    <w:rsid w:val="005140AE"/>
    <w:rsid w:val="00514135"/>
    <w:rsid w:val="0051418D"/>
    <w:rsid w:val="0051437F"/>
    <w:rsid w:val="005143E8"/>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D01"/>
    <w:rsid w:val="00515E75"/>
    <w:rsid w:val="00516133"/>
    <w:rsid w:val="00516280"/>
    <w:rsid w:val="00516399"/>
    <w:rsid w:val="00516473"/>
    <w:rsid w:val="005165AA"/>
    <w:rsid w:val="00516790"/>
    <w:rsid w:val="0051679D"/>
    <w:rsid w:val="00516BAB"/>
    <w:rsid w:val="00516C32"/>
    <w:rsid w:val="00516C4C"/>
    <w:rsid w:val="00516D2E"/>
    <w:rsid w:val="00516D80"/>
    <w:rsid w:val="00516D91"/>
    <w:rsid w:val="00516DD1"/>
    <w:rsid w:val="00516DD2"/>
    <w:rsid w:val="00516EB4"/>
    <w:rsid w:val="00517002"/>
    <w:rsid w:val="005173C4"/>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C8A"/>
    <w:rsid w:val="00521D9A"/>
    <w:rsid w:val="00521F3D"/>
    <w:rsid w:val="00521F95"/>
    <w:rsid w:val="00522009"/>
    <w:rsid w:val="005220FC"/>
    <w:rsid w:val="00522250"/>
    <w:rsid w:val="005222BD"/>
    <w:rsid w:val="005222E4"/>
    <w:rsid w:val="00522512"/>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372"/>
    <w:rsid w:val="00525403"/>
    <w:rsid w:val="00525466"/>
    <w:rsid w:val="005254B3"/>
    <w:rsid w:val="00525749"/>
    <w:rsid w:val="005257BE"/>
    <w:rsid w:val="005257CB"/>
    <w:rsid w:val="00525947"/>
    <w:rsid w:val="00525A4F"/>
    <w:rsid w:val="00525A56"/>
    <w:rsid w:val="00525B4E"/>
    <w:rsid w:val="00525D0D"/>
    <w:rsid w:val="00525D50"/>
    <w:rsid w:val="00525EF7"/>
    <w:rsid w:val="00526120"/>
    <w:rsid w:val="0052626A"/>
    <w:rsid w:val="005262C5"/>
    <w:rsid w:val="00526605"/>
    <w:rsid w:val="0052686D"/>
    <w:rsid w:val="00526B98"/>
    <w:rsid w:val="00526CD1"/>
    <w:rsid w:val="00526D96"/>
    <w:rsid w:val="005272FC"/>
    <w:rsid w:val="00527429"/>
    <w:rsid w:val="0052745D"/>
    <w:rsid w:val="0052777C"/>
    <w:rsid w:val="005277AD"/>
    <w:rsid w:val="00527B82"/>
    <w:rsid w:val="00527F9D"/>
    <w:rsid w:val="00530053"/>
    <w:rsid w:val="005301D4"/>
    <w:rsid w:val="00530442"/>
    <w:rsid w:val="0053045C"/>
    <w:rsid w:val="0053058C"/>
    <w:rsid w:val="005305F9"/>
    <w:rsid w:val="00530642"/>
    <w:rsid w:val="005306DA"/>
    <w:rsid w:val="00530A1D"/>
    <w:rsid w:val="00530ACB"/>
    <w:rsid w:val="00530FC8"/>
    <w:rsid w:val="00531089"/>
    <w:rsid w:val="00531302"/>
    <w:rsid w:val="00531757"/>
    <w:rsid w:val="00531808"/>
    <w:rsid w:val="00531D36"/>
    <w:rsid w:val="00531FED"/>
    <w:rsid w:val="00532047"/>
    <w:rsid w:val="005321BA"/>
    <w:rsid w:val="005321FC"/>
    <w:rsid w:val="005322BD"/>
    <w:rsid w:val="00532425"/>
    <w:rsid w:val="00532624"/>
    <w:rsid w:val="005326B3"/>
    <w:rsid w:val="00532A1E"/>
    <w:rsid w:val="00532B6B"/>
    <w:rsid w:val="00532F44"/>
    <w:rsid w:val="00532F73"/>
    <w:rsid w:val="00533009"/>
    <w:rsid w:val="00533262"/>
    <w:rsid w:val="0053339F"/>
    <w:rsid w:val="005335D6"/>
    <w:rsid w:val="005336DF"/>
    <w:rsid w:val="005337B4"/>
    <w:rsid w:val="005337C7"/>
    <w:rsid w:val="00533815"/>
    <w:rsid w:val="00533848"/>
    <w:rsid w:val="00533A14"/>
    <w:rsid w:val="00533A78"/>
    <w:rsid w:val="00533B1C"/>
    <w:rsid w:val="00533C4F"/>
    <w:rsid w:val="00533CA8"/>
    <w:rsid w:val="00533CF4"/>
    <w:rsid w:val="00533D26"/>
    <w:rsid w:val="00533D3C"/>
    <w:rsid w:val="00533EE1"/>
    <w:rsid w:val="0053400A"/>
    <w:rsid w:val="005340AD"/>
    <w:rsid w:val="00534A22"/>
    <w:rsid w:val="00534B46"/>
    <w:rsid w:val="00534B5F"/>
    <w:rsid w:val="00534BF1"/>
    <w:rsid w:val="00534C0B"/>
    <w:rsid w:val="00534CB9"/>
    <w:rsid w:val="00534ED5"/>
    <w:rsid w:val="00534F93"/>
    <w:rsid w:val="00535129"/>
    <w:rsid w:val="005352B8"/>
    <w:rsid w:val="00535332"/>
    <w:rsid w:val="005353BC"/>
    <w:rsid w:val="0053556A"/>
    <w:rsid w:val="00535696"/>
    <w:rsid w:val="0053579E"/>
    <w:rsid w:val="005358AB"/>
    <w:rsid w:val="00535965"/>
    <w:rsid w:val="00535A9C"/>
    <w:rsid w:val="00535AE7"/>
    <w:rsid w:val="00535E74"/>
    <w:rsid w:val="00535E85"/>
    <w:rsid w:val="00535F7A"/>
    <w:rsid w:val="00535F8F"/>
    <w:rsid w:val="00535F99"/>
    <w:rsid w:val="00536199"/>
    <w:rsid w:val="005362D5"/>
    <w:rsid w:val="00536765"/>
    <w:rsid w:val="005368BA"/>
    <w:rsid w:val="00536ECC"/>
    <w:rsid w:val="00536F14"/>
    <w:rsid w:val="0053714E"/>
    <w:rsid w:val="005372F0"/>
    <w:rsid w:val="00537348"/>
    <w:rsid w:val="005375B4"/>
    <w:rsid w:val="00537624"/>
    <w:rsid w:val="00537625"/>
    <w:rsid w:val="005376D9"/>
    <w:rsid w:val="005376E0"/>
    <w:rsid w:val="005376E5"/>
    <w:rsid w:val="00537922"/>
    <w:rsid w:val="005379FA"/>
    <w:rsid w:val="00537CB6"/>
    <w:rsid w:val="00537CD7"/>
    <w:rsid w:val="00537E2A"/>
    <w:rsid w:val="00537E75"/>
    <w:rsid w:val="00537E7F"/>
    <w:rsid w:val="00537E8D"/>
    <w:rsid w:val="00537F50"/>
    <w:rsid w:val="00540515"/>
    <w:rsid w:val="00540732"/>
    <w:rsid w:val="00540760"/>
    <w:rsid w:val="00540ADB"/>
    <w:rsid w:val="00540B57"/>
    <w:rsid w:val="00540C81"/>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2F9E"/>
    <w:rsid w:val="005430A1"/>
    <w:rsid w:val="0054339E"/>
    <w:rsid w:val="0054345A"/>
    <w:rsid w:val="005434AD"/>
    <w:rsid w:val="005437F9"/>
    <w:rsid w:val="0054394C"/>
    <w:rsid w:val="00543A5F"/>
    <w:rsid w:val="00543C03"/>
    <w:rsid w:val="00543D0A"/>
    <w:rsid w:val="00544165"/>
    <w:rsid w:val="00544289"/>
    <w:rsid w:val="005443E8"/>
    <w:rsid w:val="005446E0"/>
    <w:rsid w:val="00544828"/>
    <w:rsid w:val="00544838"/>
    <w:rsid w:val="00544A2C"/>
    <w:rsid w:val="00544A44"/>
    <w:rsid w:val="00544A45"/>
    <w:rsid w:val="00544C2F"/>
    <w:rsid w:val="00544C8D"/>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976"/>
    <w:rsid w:val="00546CD7"/>
    <w:rsid w:val="00546F58"/>
    <w:rsid w:val="00546F75"/>
    <w:rsid w:val="00546F95"/>
    <w:rsid w:val="005472D8"/>
    <w:rsid w:val="005478F0"/>
    <w:rsid w:val="00547985"/>
    <w:rsid w:val="00547AD8"/>
    <w:rsid w:val="00547C07"/>
    <w:rsid w:val="00547D47"/>
    <w:rsid w:val="00550118"/>
    <w:rsid w:val="00550428"/>
    <w:rsid w:val="00550C4D"/>
    <w:rsid w:val="00550E33"/>
    <w:rsid w:val="00551032"/>
    <w:rsid w:val="005510DD"/>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C6E"/>
    <w:rsid w:val="0055407F"/>
    <w:rsid w:val="00554275"/>
    <w:rsid w:val="00554352"/>
    <w:rsid w:val="00554455"/>
    <w:rsid w:val="00554594"/>
    <w:rsid w:val="005545E5"/>
    <w:rsid w:val="00554646"/>
    <w:rsid w:val="005548B9"/>
    <w:rsid w:val="005548C4"/>
    <w:rsid w:val="00554B55"/>
    <w:rsid w:val="00554B86"/>
    <w:rsid w:val="00554C47"/>
    <w:rsid w:val="00554C92"/>
    <w:rsid w:val="00554CCE"/>
    <w:rsid w:val="00554D83"/>
    <w:rsid w:val="00554D91"/>
    <w:rsid w:val="00554DF2"/>
    <w:rsid w:val="00554EB7"/>
    <w:rsid w:val="00554F4A"/>
    <w:rsid w:val="00554FCC"/>
    <w:rsid w:val="00555004"/>
    <w:rsid w:val="005554FE"/>
    <w:rsid w:val="005555A7"/>
    <w:rsid w:val="0055564E"/>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83E"/>
    <w:rsid w:val="00556AF6"/>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1E8"/>
    <w:rsid w:val="005602B5"/>
    <w:rsid w:val="005603F8"/>
    <w:rsid w:val="00560542"/>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70"/>
    <w:rsid w:val="005644F0"/>
    <w:rsid w:val="00564571"/>
    <w:rsid w:val="00564A4B"/>
    <w:rsid w:val="00564B32"/>
    <w:rsid w:val="00564B61"/>
    <w:rsid w:val="00564C60"/>
    <w:rsid w:val="00564DEC"/>
    <w:rsid w:val="00564E9E"/>
    <w:rsid w:val="00564E9F"/>
    <w:rsid w:val="00564EC6"/>
    <w:rsid w:val="00564FB1"/>
    <w:rsid w:val="00564FED"/>
    <w:rsid w:val="005650B2"/>
    <w:rsid w:val="005650FC"/>
    <w:rsid w:val="00565302"/>
    <w:rsid w:val="00565415"/>
    <w:rsid w:val="005654BC"/>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36"/>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1C"/>
    <w:rsid w:val="00570573"/>
    <w:rsid w:val="005705FA"/>
    <w:rsid w:val="005707A6"/>
    <w:rsid w:val="005707EF"/>
    <w:rsid w:val="00570A62"/>
    <w:rsid w:val="00570DA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8F"/>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4EC"/>
    <w:rsid w:val="0057467D"/>
    <w:rsid w:val="005746C3"/>
    <w:rsid w:val="0057472B"/>
    <w:rsid w:val="00574833"/>
    <w:rsid w:val="005749F5"/>
    <w:rsid w:val="00574A48"/>
    <w:rsid w:val="00574C8C"/>
    <w:rsid w:val="00574D64"/>
    <w:rsid w:val="00574E32"/>
    <w:rsid w:val="00574E5A"/>
    <w:rsid w:val="00574F21"/>
    <w:rsid w:val="0057505B"/>
    <w:rsid w:val="005751BA"/>
    <w:rsid w:val="005751DE"/>
    <w:rsid w:val="0057535E"/>
    <w:rsid w:val="005753D6"/>
    <w:rsid w:val="00575831"/>
    <w:rsid w:val="005758F8"/>
    <w:rsid w:val="005759EF"/>
    <w:rsid w:val="00575BC6"/>
    <w:rsid w:val="00575C0F"/>
    <w:rsid w:val="00575C8E"/>
    <w:rsid w:val="00576214"/>
    <w:rsid w:val="00576827"/>
    <w:rsid w:val="005769F0"/>
    <w:rsid w:val="00576A64"/>
    <w:rsid w:val="00576BC2"/>
    <w:rsid w:val="00576C98"/>
    <w:rsid w:val="005771E6"/>
    <w:rsid w:val="005773FD"/>
    <w:rsid w:val="00577405"/>
    <w:rsid w:val="0057751D"/>
    <w:rsid w:val="005778CE"/>
    <w:rsid w:val="005779EE"/>
    <w:rsid w:val="00577B5B"/>
    <w:rsid w:val="00577E9E"/>
    <w:rsid w:val="00577EF7"/>
    <w:rsid w:val="00580069"/>
    <w:rsid w:val="0058026C"/>
    <w:rsid w:val="00580285"/>
    <w:rsid w:val="005803FD"/>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2F"/>
    <w:rsid w:val="0058253A"/>
    <w:rsid w:val="00582797"/>
    <w:rsid w:val="0058280D"/>
    <w:rsid w:val="00582B12"/>
    <w:rsid w:val="00582DC7"/>
    <w:rsid w:val="005836DA"/>
    <w:rsid w:val="0058372F"/>
    <w:rsid w:val="00583A19"/>
    <w:rsid w:val="00583A61"/>
    <w:rsid w:val="00583F85"/>
    <w:rsid w:val="00583F97"/>
    <w:rsid w:val="00583FDD"/>
    <w:rsid w:val="0058404A"/>
    <w:rsid w:val="0058409B"/>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6B"/>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2BF"/>
    <w:rsid w:val="005A0445"/>
    <w:rsid w:val="005A0587"/>
    <w:rsid w:val="005A0590"/>
    <w:rsid w:val="005A09E2"/>
    <w:rsid w:val="005A0C13"/>
    <w:rsid w:val="005A0E08"/>
    <w:rsid w:val="005A0E12"/>
    <w:rsid w:val="005A0EF7"/>
    <w:rsid w:val="005A0FC9"/>
    <w:rsid w:val="005A1048"/>
    <w:rsid w:val="005A13A2"/>
    <w:rsid w:val="005A13DC"/>
    <w:rsid w:val="005A15AC"/>
    <w:rsid w:val="005A1684"/>
    <w:rsid w:val="005A1833"/>
    <w:rsid w:val="005A1986"/>
    <w:rsid w:val="005A19D0"/>
    <w:rsid w:val="005A1C8A"/>
    <w:rsid w:val="005A1CAB"/>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49"/>
    <w:rsid w:val="005A2F20"/>
    <w:rsid w:val="005A2F94"/>
    <w:rsid w:val="005A3153"/>
    <w:rsid w:val="005A3405"/>
    <w:rsid w:val="005A3427"/>
    <w:rsid w:val="005A357D"/>
    <w:rsid w:val="005A37F4"/>
    <w:rsid w:val="005A38C0"/>
    <w:rsid w:val="005A38CD"/>
    <w:rsid w:val="005A39A7"/>
    <w:rsid w:val="005A3A45"/>
    <w:rsid w:val="005A3AEB"/>
    <w:rsid w:val="005A3C17"/>
    <w:rsid w:val="005A3CF2"/>
    <w:rsid w:val="005A3D44"/>
    <w:rsid w:val="005A3DBD"/>
    <w:rsid w:val="005A4244"/>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9EB"/>
    <w:rsid w:val="005A6CE3"/>
    <w:rsid w:val="005A6FD0"/>
    <w:rsid w:val="005A70A0"/>
    <w:rsid w:val="005A71BE"/>
    <w:rsid w:val="005A7356"/>
    <w:rsid w:val="005A747B"/>
    <w:rsid w:val="005A75D3"/>
    <w:rsid w:val="005A7692"/>
    <w:rsid w:val="005A7853"/>
    <w:rsid w:val="005A7A08"/>
    <w:rsid w:val="005A7B47"/>
    <w:rsid w:val="005A7ECE"/>
    <w:rsid w:val="005A7F43"/>
    <w:rsid w:val="005B01BF"/>
    <w:rsid w:val="005B0348"/>
    <w:rsid w:val="005B03D4"/>
    <w:rsid w:val="005B0459"/>
    <w:rsid w:val="005B05DB"/>
    <w:rsid w:val="005B061B"/>
    <w:rsid w:val="005B0974"/>
    <w:rsid w:val="005B0B5E"/>
    <w:rsid w:val="005B0E71"/>
    <w:rsid w:val="005B1033"/>
    <w:rsid w:val="005B119F"/>
    <w:rsid w:val="005B121C"/>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00"/>
    <w:rsid w:val="005B3526"/>
    <w:rsid w:val="005B353F"/>
    <w:rsid w:val="005B35B4"/>
    <w:rsid w:val="005B35BC"/>
    <w:rsid w:val="005B3648"/>
    <w:rsid w:val="005B3728"/>
    <w:rsid w:val="005B3888"/>
    <w:rsid w:val="005B3B4A"/>
    <w:rsid w:val="005B3B5A"/>
    <w:rsid w:val="005B3CEF"/>
    <w:rsid w:val="005B3FF8"/>
    <w:rsid w:val="005B429B"/>
    <w:rsid w:val="005B4880"/>
    <w:rsid w:val="005B4994"/>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3B0"/>
    <w:rsid w:val="005B655B"/>
    <w:rsid w:val="005B678E"/>
    <w:rsid w:val="005B67A1"/>
    <w:rsid w:val="005B6A91"/>
    <w:rsid w:val="005B6C4D"/>
    <w:rsid w:val="005B6EE2"/>
    <w:rsid w:val="005B71CB"/>
    <w:rsid w:val="005B7485"/>
    <w:rsid w:val="005B756E"/>
    <w:rsid w:val="005B763B"/>
    <w:rsid w:val="005B78CF"/>
    <w:rsid w:val="005B7942"/>
    <w:rsid w:val="005B79BA"/>
    <w:rsid w:val="005B7A61"/>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20"/>
    <w:rsid w:val="005C1651"/>
    <w:rsid w:val="005C165F"/>
    <w:rsid w:val="005C1952"/>
    <w:rsid w:val="005C1A56"/>
    <w:rsid w:val="005C1AA5"/>
    <w:rsid w:val="005C1C29"/>
    <w:rsid w:val="005C1CAF"/>
    <w:rsid w:val="005C1F79"/>
    <w:rsid w:val="005C206C"/>
    <w:rsid w:val="005C21C9"/>
    <w:rsid w:val="005C2420"/>
    <w:rsid w:val="005C24C5"/>
    <w:rsid w:val="005C256A"/>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CEB"/>
    <w:rsid w:val="005C4DFC"/>
    <w:rsid w:val="005C50BA"/>
    <w:rsid w:val="005C51A9"/>
    <w:rsid w:val="005C51F3"/>
    <w:rsid w:val="005C52A1"/>
    <w:rsid w:val="005C5302"/>
    <w:rsid w:val="005C57D2"/>
    <w:rsid w:val="005C58CE"/>
    <w:rsid w:val="005C5AEF"/>
    <w:rsid w:val="005C5C31"/>
    <w:rsid w:val="005C5ED5"/>
    <w:rsid w:val="005C6559"/>
    <w:rsid w:val="005C65FC"/>
    <w:rsid w:val="005C6A5C"/>
    <w:rsid w:val="005C6B2D"/>
    <w:rsid w:val="005C6C1A"/>
    <w:rsid w:val="005C6DFD"/>
    <w:rsid w:val="005C6E2F"/>
    <w:rsid w:val="005C6E65"/>
    <w:rsid w:val="005C71FD"/>
    <w:rsid w:val="005C730C"/>
    <w:rsid w:val="005C7310"/>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BF4"/>
    <w:rsid w:val="005D0F01"/>
    <w:rsid w:val="005D10A4"/>
    <w:rsid w:val="005D114B"/>
    <w:rsid w:val="005D1336"/>
    <w:rsid w:val="005D170B"/>
    <w:rsid w:val="005D18DD"/>
    <w:rsid w:val="005D1B08"/>
    <w:rsid w:val="005D1BBC"/>
    <w:rsid w:val="005D1C11"/>
    <w:rsid w:val="005D1E48"/>
    <w:rsid w:val="005D1F10"/>
    <w:rsid w:val="005D1FB4"/>
    <w:rsid w:val="005D1FDC"/>
    <w:rsid w:val="005D21D2"/>
    <w:rsid w:val="005D26DB"/>
    <w:rsid w:val="005D2858"/>
    <w:rsid w:val="005D287A"/>
    <w:rsid w:val="005D2B36"/>
    <w:rsid w:val="005D2E43"/>
    <w:rsid w:val="005D2EA1"/>
    <w:rsid w:val="005D2FAA"/>
    <w:rsid w:val="005D30CA"/>
    <w:rsid w:val="005D319C"/>
    <w:rsid w:val="005D321B"/>
    <w:rsid w:val="005D32F7"/>
    <w:rsid w:val="005D33BF"/>
    <w:rsid w:val="005D33CB"/>
    <w:rsid w:val="005D3568"/>
    <w:rsid w:val="005D367F"/>
    <w:rsid w:val="005D387C"/>
    <w:rsid w:val="005D3A0F"/>
    <w:rsid w:val="005D3CD9"/>
    <w:rsid w:val="005D3E1C"/>
    <w:rsid w:val="005D3FA4"/>
    <w:rsid w:val="005D4190"/>
    <w:rsid w:val="005D4259"/>
    <w:rsid w:val="005D4350"/>
    <w:rsid w:val="005D43FE"/>
    <w:rsid w:val="005D44CF"/>
    <w:rsid w:val="005D4791"/>
    <w:rsid w:val="005D48A8"/>
    <w:rsid w:val="005D48B3"/>
    <w:rsid w:val="005D48FE"/>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0A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4F9"/>
    <w:rsid w:val="005E0510"/>
    <w:rsid w:val="005E055B"/>
    <w:rsid w:val="005E05B8"/>
    <w:rsid w:val="005E0602"/>
    <w:rsid w:val="005E07B9"/>
    <w:rsid w:val="005E0897"/>
    <w:rsid w:val="005E08AD"/>
    <w:rsid w:val="005E0B34"/>
    <w:rsid w:val="005E0B7B"/>
    <w:rsid w:val="005E0C74"/>
    <w:rsid w:val="005E0D4E"/>
    <w:rsid w:val="005E0E5D"/>
    <w:rsid w:val="005E0F6F"/>
    <w:rsid w:val="005E1085"/>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CC"/>
    <w:rsid w:val="005E48F9"/>
    <w:rsid w:val="005E49E1"/>
    <w:rsid w:val="005E4C1D"/>
    <w:rsid w:val="005E4CC1"/>
    <w:rsid w:val="005E4D8C"/>
    <w:rsid w:val="005E4E8E"/>
    <w:rsid w:val="005E4F14"/>
    <w:rsid w:val="005E50AF"/>
    <w:rsid w:val="005E5202"/>
    <w:rsid w:val="005E535A"/>
    <w:rsid w:val="005E5481"/>
    <w:rsid w:val="005E5996"/>
    <w:rsid w:val="005E5E22"/>
    <w:rsid w:val="005E5F25"/>
    <w:rsid w:val="005E60B4"/>
    <w:rsid w:val="005E62BD"/>
    <w:rsid w:val="005E64C5"/>
    <w:rsid w:val="005E6631"/>
    <w:rsid w:val="005E674C"/>
    <w:rsid w:val="005E6D96"/>
    <w:rsid w:val="005E6EFC"/>
    <w:rsid w:val="005E7110"/>
    <w:rsid w:val="005E7481"/>
    <w:rsid w:val="005E7489"/>
    <w:rsid w:val="005E7765"/>
    <w:rsid w:val="005E78C9"/>
    <w:rsid w:val="005E792B"/>
    <w:rsid w:val="005E79BF"/>
    <w:rsid w:val="005E7A50"/>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68F"/>
    <w:rsid w:val="005F1781"/>
    <w:rsid w:val="005F17C5"/>
    <w:rsid w:val="005F1BA6"/>
    <w:rsid w:val="005F1C32"/>
    <w:rsid w:val="005F1DC5"/>
    <w:rsid w:val="005F1F3D"/>
    <w:rsid w:val="005F209E"/>
    <w:rsid w:val="005F22A5"/>
    <w:rsid w:val="005F233D"/>
    <w:rsid w:val="005F2359"/>
    <w:rsid w:val="005F24E5"/>
    <w:rsid w:val="005F275D"/>
    <w:rsid w:val="005F28EA"/>
    <w:rsid w:val="005F2D16"/>
    <w:rsid w:val="005F2E11"/>
    <w:rsid w:val="005F2F03"/>
    <w:rsid w:val="005F31B2"/>
    <w:rsid w:val="005F33B4"/>
    <w:rsid w:val="005F34B9"/>
    <w:rsid w:val="005F3685"/>
    <w:rsid w:val="005F37DC"/>
    <w:rsid w:val="005F3818"/>
    <w:rsid w:val="005F3AED"/>
    <w:rsid w:val="005F3D7D"/>
    <w:rsid w:val="005F3E96"/>
    <w:rsid w:val="005F4097"/>
    <w:rsid w:val="005F4126"/>
    <w:rsid w:val="005F420D"/>
    <w:rsid w:val="005F44D4"/>
    <w:rsid w:val="005F475C"/>
    <w:rsid w:val="005F49C5"/>
    <w:rsid w:val="005F4B69"/>
    <w:rsid w:val="005F4B72"/>
    <w:rsid w:val="005F5175"/>
    <w:rsid w:val="005F5257"/>
    <w:rsid w:val="005F5447"/>
    <w:rsid w:val="005F54E2"/>
    <w:rsid w:val="005F54FB"/>
    <w:rsid w:val="005F5503"/>
    <w:rsid w:val="005F5666"/>
    <w:rsid w:val="005F5761"/>
    <w:rsid w:val="005F57D6"/>
    <w:rsid w:val="005F58FA"/>
    <w:rsid w:val="005F598C"/>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81"/>
    <w:rsid w:val="006001C5"/>
    <w:rsid w:val="006001FC"/>
    <w:rsid w:val="0060070D"/>
    <w:rsid w:val="0060086E"/>
    <w:rsid w:val="006008E8"/>
    <w:rsid w:val="00600D45"/>
    <w:rsid w:val="00600F32"/>
    <w:rsid w:val="006010F3"/>
    <w:rsid w:val="0060110A"/>
    <w:rsid w:val="006011BB"/>
    <w:rsid w:val="006013B2"/>
    <w:rsid w:val="006013F2"/>
    <w:rsid w:val="006014B9"/>
    <w:rsid w:val="006016D9"/>
    <w:rsid w:val="006017A7"/>
    <w:rsid w:val="006018A2"/>
    <w:rsid w:val="00601908"/>
    <w:rsid w:val="006019D2"/>
    <w:rsid w:val="00601CA7"/>
    <w:rsid w:val="00601D73"/>
    <w:rsid w:val="00601DD0"/>
    <w:rsid w:val="00602061"/>
    <w:rsid w:val="006028D4"/>
    <w:rsid w:val="00602C75"/>
    <w:rsid w:val="00602CDB"/>
    <w:rsid w:val="00602DB3"/>
    <w:rsid w:val="00602DDE"/>
    <w:rsid w:val="00602F30"/>
    <w:rsid w:val="0060308A"/>
    <w:rsid w:val="0060313A"/>
    <w:rsid w:val="00603688"/>
    <w:rsid w:val="006036FB"/>
    <w:rsid w:val="00603E75"/>
    <w:rsid w:val="00603F43"/>
    <w:rsid w:val="006041B1"/>
    <w:rsid w:val="0060482D"/>
    <w:rsid w:val="0060491F"/>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718"/>
    <w:rsid w:val="0060672D"/>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209"/>
    <w:rsid w:val="006113FE"/>
    <w:rsid w:val="0061146B"/>
    <w:rsid w:val="00611515"/>
    <w:rsid w:val="0061163B"/>
    <w:rsid w:val="00611730"/>
    <w:rsid w:val="00611900"/>
    <w:rsid w:val="00611A1B"/>
    <w:rsid w:val="00612053"/>
    <w:rsid w:val="0061206B"/>
    <w:rsid w:val="0061233A"/>
    <w:rsid w:val="0061239F"/>
    <w:rsid w:val="006125CC"/>
    <w:rsid w:val="006126FF"/>
    <w:rsid w:val="0061276A"/>
    <w:rsid w:val="00612BBC"/>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2C"/>
    <w:rsid w:val="0061538C"/>
    <w:rsid w:val="00615A9A"/>
    <w:rsid w:val="00615F28"/>
    <w:rsid w:val="00615FBB"/>
    <w:rsid w:val="00615FCC"/>
    <w:rsid w:val="0061601D"/>
    <w:rsid w:val="006165C8"/>
    <w:rsid w:val="006165E6"/>
    <w:rsid w:val="0061684A"/>
    <w:rsid w:val="00616949"/>
    <w:rsid w:val="00616AB5"/>
    <w:rsid w:val="00616CAB"/>
    <w:rsid w:val="00616D42"/>
    <w:rsid w:val="00616EED"/>
    <w:rsid w:val="0061709A"/>
    <w:rsid w:val="006170C4"/>
    <w:rsid w:val="0061714F"/>
    <w:rsid w:val="00617282"/>
    <w:rsid w:val="00617292"/>
    <w:rsid w:val="006172FB"/>
    <w:rsid w:val="00617561"/>
    <w:rsid w:val="00617705"/>
    <w:rsid w:val="006177D6"/>
    <w:rsid w:val="0061780A"/>
    <w:rsid w:val="006179F2"/>
    <w:rsid w:val="006179F9"/>
    <w:rsid w:val="00617CDB"/>
    <w:rsid w:val="00617CEA"/>
    <w:rsid w:val="00617E5E"/>
    <w:rsid w:val="0062004A"/>
    <w:rsid w:val="00620174"/>
    <w:rsid w:val="006202A0"/>
    <w:rsid w:val="0062075C"/>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49"/>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6F95"/>
    <w:rsid w:val="00627122"/>
    <w:rsid w:val="0062742C"/>
    <w:rsid w:val="006274D0"/>
    <w:rsid w:val="0062755E"/>
    <w:rsid w:val="00627629"/>
    <w:rsid w:val="006277F5"/>
    <w:rsid w:val="00627A93"/>
    <w:rsid w:val="00627ACB"/>
    <w:rsid w:val="00627E20"/>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6F1"/>
    <w:rsid w:val="0063281D"/>
    <w:rsid w:val="00632AFC"/>
    <w:rsid w:val="00632B17"/>
    <w:rsid w:val="00632BD8"/>
    <w:rsid w:val="00632F18"/>
    <w:rsid w:val="006331AD"/>
    <w:rsid w:val="006332E9"/>
    <w:rsid w:val="0063354D"/>
    <w:rsid w:val="006335E7"/>
    <w:rsid w:val="006338FD"/>
    <w:rsid w:val="006339DD"/>
    <w:rsid w:val="006339FD"/>
    <w:rsid w:val="00633E1C"/>
    <w:rsid w:val="00634309"/>
    <w:rsid w:val="006344DD"/>
    <w:rsid w:val="006345A4"/>
    <w:rsid w:val="00634627"/>
    <w:rsid w:val="00634672"/>
    <w:rsid w:val="00634684"/>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6F1C"/>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48"/>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73"/>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8C"/>
    <w:rsid w:val="00643799"/>
    <w:rsid w:val="006437CD"/>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67"/>
    <w:rsid w:val="00644795"/>
    <w:rsid w:val="0064485D"/>
    <w:rsid w:val="00644CA2"/>
    <w:rsid w:val="00644CAB"/>
    <w:rsid w:val="00644CC3"/>
    <w:rsid w:val="00644DCE"/>
    <w:rsid w:val="00644E67"/>
    <w:rsid w:val="00644F4B"/>
    <w:rsid w:val="00644FE5"/>
    <w:rsid w:val="00645040"/>
    <w:rsid w:val="0064504F"/>
    <w:rsid w:val="006450D1"/>
    <w:rsid w:val="006453B4"/>
    <w:rsid w:val="006455F5"/>
    <w:rsid w:val="006456E4"/>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21A"/>
    <w:rsid w:val="00650604"/>
    <w:rsid w:val="006506B8"/>
    <w:rsid w:val="006507A2"/>
    <w:rsid w:val="00650829"/>
    <w:rsid w:val="00650B24"/>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7D"/>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843"/>
    <w:rsid w:val="00655A2F"/>
    <w:rsid w:val="00655A6E"/>
    <w:rsid w:val="00655C55"/>
    <w:rsid w:val="00655E62"/>
    <w:rsid w:val="00655E98"/>
    <w:rsid w:val="00655FCD"/>
    <w:rsid w:val="00656374"/>
    <w:rsid w:val="006565B8"/>
    <w:rsid w:val="006566C0"/>
    <w:rsid w:val="006568B2"/>
    <w:rsid w:val="00656B25"/>
    <w:rsid w:val="00656B64"/>
    <w:rsid w:val="00656C83"/>
    <w:rsid w:val="00656CC6"/>
    <w:rsid w:val="00656EC5"/>
    <w:rsid w:val="006571DB"/>
    <w:rsid w:val="0065733C"/>
    <w:rsid w:val="00657404"/>
    <w:rsid w:val="00657482"/>
    <w:rsid w:val="00657690"/>
    <w:rsid w:val="006577FE"/>
    <w:rsid w:val="00657A99"/>
    <w:rsid w:val="00657E49"/>
    <w:rsid w:val="00657F3A"/>
    <w:rsid w:val="0066050B"/>
    <w:rsid w:val="006605B8"/>
    <w:rsid w:val="006607CD"/>
    <w:rsid w:val="00660881"/>
    <w:rsid w:val="006608A6"/>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AEA"/>
    <w:rsid w:val="00663B0A"/>
    <w:rsid w:val="00663B7D"/>
    <w:rsid w:val="00663BC6"/>
    <w:rsid w:val="00663E5D"/>
    <w:rsid w:val="00663FC7"/>
    <w:rsid w:val="00664159"/>
    <w:rsid w:val="00664219"/>
    <w:rsid w:val="00664232"/>
    <w:rsid w:val="00664272"/>
    <w:rsid w:val="006646F2"/>
    <w:rsid w:val="006649C2"/>
    <w:rsid w:val="00664C68"/>
    <w:rsid w:val="00664EC1"/>
    <w:rsid w:val="0066507F"/>
    <w:rsid w:val="00665355"/>
    <w:rsid w:val="00665452"/>
    <w:rsid w:val="0066554A"/>
    <w:rsid w:val="006655B2"/>
    <w:rsid w:val="006658B8"/>
    <w:rsid w:val="006659B4"/>
    <w:rsid w:val="00665AE0"/>
    <w:rsid w:val="00665CE4"/>
    <w:rsid w:val="00666273"/>
    <w:rsid w:val="006667D6"/>
    <w:rsid w:val="00666B67"/>
    <w:rsid w:val="00666C7C"/>
    <w:rsid w:val="00666DF3"/>
    <w:rsid w:val="00666EFE"/>
    <w:rsid w:val="00666FD3"/>
    <w:rsid w:val="0066711F"/>
    <w:rsid w:val="006671F5"/>
    <w:rsid w:val="0066745A"/>
    <w:rsid w:val="00667471"/>
    <w:rsid w:val="00667654"/>
    <w:rsid w:val="0066767E"/>
    <w:rsid w:val="006679BF"/>
    <w:rsid w:val="00667C9A"/>
    <w:rsid w:val="00667ED2"/>
    <w:rsid w:val="00667F90"/>
    <w:rsid w:val="006700EF"/>
    <w:rsid w:val="006702B1"/>
    <w:rsid w:val="006706F8"/>
    <w:rsid w:val="00670B00"/>
    <w:rsid w:val="00670D35"/>
    <w:rsid w:val="00670E8F"/>
    <w:rsid w:val="00670ED5"/>
    <w:rsid w:val="00671200"/>
    <w:rsid w:val="00671351"/>
    <w:rsid w:val="00671471"/>
    <w:rsid w:val="006714A1"/>
    <w:rsid w:val="0067156A"/>
    <w:rsid w:val="006715B8"/>
    <w:rsid w:val="006717C6"/>
    <w:rsid w:val="00671972"/>
    <w:rsid w:val="00671A07"/>
    <w:rsid w:val="00671ABA"/>
    <w:rsid w:val="00671D07"/>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634"/>
    <w:rsid w:val="0067489C"/>
    <w:rsid w:val="00674A44"/>
    <w:rsid w:val="00674A9E"/>
    <w:rsid w:val="00674C66"/>
    <w:rsid w:val="00674D2B"/>
    <w:rsid w:val="00674D2E"/>
    <w:rsid w:val="00675108"/>
    <w:rsid w:val="00675457"/>
    <w:rsid w:val="006755BF"/>
    <w:rsid w:val="00675636"/>
    <w:rsid w:val="00675798"/>
    <w:rsid w:val="00675A0C"/>
    <w:rsid w:val="00675AAE"/>
    <w:rsid w:val="00675C48"/>
    <w:rsid w:val="00675FD0"/>
    <w:rsid w:val="00676081"/>
    <w:rsid w:val="00676273"/>
    <w:rsid w:val="006763E9"/>
    <w:rsid w:val="00676452"/>
    <w:rsid w:val="006765D8"/>
    <w:rsid w:val="006768BD"/>
    <w:rsid w:val="00676B87"/>
    <w:rsid w:val="00677397"/>
    <w:rsid w:val="006774CB"/>
    <w:rsid w:val="0067793A"/>
    <w:rsid w:val="00677968"/>
    <w:rsid w:val="0067799F"/>
    <w:rsid w:val="00677C6D"/>
    <w:rsid w:val="00677DA5"/>
    <w:rsid w:val="00677FBC"/>
    <w:rsid w:val="0068008D"/>
    <w:rsid w:val="0068032F"/>
    <w:rsid w:val="00680395"/>
    <w:rsid w:val="00680505"/>
    <w:rsid w:val="00680709"/>
    <w:rsid w:val="00680776"/>
    <w:rsid w:val="0068077F"/>
    <w:rsid w:val="00680797"/>
    <w:rsid w:val="00680BC3"/>
    <w:rsid w:val="00680C14"/>
    <w:rsid w:val="00680CC7"/>
    <w:rsid w:val="00680E05"/>
    <w:rsid w:val="00680E74"/>
    <w:rsid w:val="00680F74"/>
    <w:rsid w:val="00681080"/>
    <w:rsid w:val="00681178"/>
    <w:rsid w:val="00681580"/>
    <w:rsid w:val="00681789"/>
    <w:rsid w:val="00681A88"/>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2"/>
    <w:rsid w:val="00682BAB"/>
    <w:rsid w:val="00682BE6"/>
    <w:rsid w:val="00682CF2"/>
    <w:rsid w:val="006832FF"/>
    <w:rsid w:val="0068338D"/>
    <w:rsid w:val="00683459"/>
    <w:rsid w:val="00683544"/>
    <w:rsid w:val="00683574"/>
    <w:rsid w:val="006837DF"/>
    <w:rsid w:val="006837E1"/>
    <w:rsid w:val="00683849"/>
    <w:rsid w:val="006839AF"/>
    <w:rsid w:val="006839B1"/>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1C1"/>
    <w:rsid w:val="00685280"/>
    <w:rsid w:val="006856FA"/>
    <w:rsid w:val="0068574B"/>
    <w:rsid w:val="006858AB"/>
    <w:rsid w:val="006858DE"/>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440"/>
    <w:rsid w:val="006875B0"/>
    <w:rsid w:val="0068772B"/>
    <w:rsid w:val="00687814"/>
    <w:rsid w:val="006879BA"/>
    <w:rsid w:val="00687C74"/>
    <w:rsid w:val="00687D78"/>
    <w:rsid w:val="006900C3"/>
    <w:rsid w:val="006902AB"/>
    <w:rsid w:val="006903F3"/>
    <w:rsid w:val="006908A0"/>
    <w:rsid w:val="00690965"/>
    <w:rsid w:val="00690B9E"/>
    <w:rsid w:val="00690CB9"/>
    <w:rsid w:val="00691245"/>
    <w:rsid w:val="006914DD"/>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351"/>
    <w:rsid w:val="006A05C5"/>
    <w:rsid w:val="006A05D6"/>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EF6"/>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65"/>
    <w:rsid w:val="006A3BD3"/>
    <w:rsid w:val="006A3C9C"/>
    <w:rsid w:val="006A3DDA"/>
    <w:rsid w:val="006A3EF5"/>
    <w:rsid w:val="006A4073"/>
    <w:rsid w:val="006A40B8"/>
    <w:rsid w:val="006A42C4"/>
    <w:rsid w:val="006A4428"/>
    <w:rsid w:val="006A4486"/>
    <w:rsid w:val="006A4816"/>
    <w:rsid w:val="006A4A65"/>
    <w:rsid w:val="006A4BB6"/>
    <w:rsid w:val="006A4D23"/>
    <w:rsid w:val="006A4DE9"/>
    <w:rsid w:val="006A4EA4"/>
    <w:rsid w:val="006A50A8"/>
    <w:rsid w:val="006A52A1"/>
    <w:rsid w:val="006A5337"/>
    <w:rsid w:val="006A5341"/>
    <w:rsid w:val="006A5349"/>
    <w:rsid w:val="006A537E"/>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C47"/>
    <w:rsid w:val="006A6DF9"/>
    <w:rsid w:val="006A6EB8"/>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7F"/>
    <w:rsid w:val="006B1A9F"/>
    <w:rsid w:val="006B1BBD"/>
    <w:rsid w:val="006B1BD3"/>
    <w:rsid w:val="006B1EDC"/>
    <w:rsid w:val="006B1F91"/>
    <w:rsid w:val="006B2018"/>
    <w:rsid w:val="006B218E"/>
    <w:rsid w:val="006B2245"/>
    <w:rsid w:val="006B2379"/>
    <w:rsid w:val="006B23FF"/>
    <w:rsid w:val="006B24A2"/>
    <w:rsid w:val="006B2620"/>
    <w:rsid w:val="006B29A1"/>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045"/>
    <w:rsid w:val="006B41AE"/>
    <w:rsid w:val="006B4556"/>
    <w:rsid w:val="006B4759"/>
    <w:rsid w:val="006B4BC5"/>
    <w:rsid w:val="006B4CD1"/>
    <w:rsid w:val="006B4DD5"/>
    <w:rsid w:val="006B4E15"/>
    <w:rsid w:val="006B4FB8"/>
    <w:rsid w:val="006B4FEC"/>
    <w:rsid w:val="006B51FF"/>
    <w:rsid w:val="006B5285"/>
    <w:rsid w:val="006B5447"/>
    <w:rsid w:val="006B5746"/>
    <w:rsid w:val="006B5902"/>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7FA"/>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38"/>
    <w:rsid w:val="006C7959"/>
    <w:rsid w:val="006C7B87"/>
    <w:rsid w:val="006C7C46"/>
    <w:rsid w:val="006C7CBC"/>
    <w:rsid w:val="006C7DD0"/>
    <w:rsid w:val="006C7E7E"/>
    <w:rsid w:val="006D0537"/>
    <w:rsid w:val="006D0588"/>
    <w:rsid w:val="006D0C58"/>
    <w:rsid w:val="006D0F2E"/>
    <w:rsid w:val="006D0F33"/>
    <w:rsid w:val="006D0F58"/>
    <w:rsid w:val="006D10D9"/>
    <w:rsid w:val="006D1222"/>
    <w:rsid w:val="006D12B7"/>
    <w:rsid w:val="006D136D"/>
    <w:rsid w:val="006D13A9"/>
    <w:rsid w:val="006D1C22"/>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493"/>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4BE"/>
    <w:rsid w:val="006D5506"/>
    <w:rsid w:val="006D5617"/>
    <w:rsid w:val="006D56A4"/>
    <w:rsid w:val="006D56C5"/>
    <w:rsid w:val="006D5C22"/>
    <w:rsid w:val="006D5D21"/>
    <w:rsid w:val="006D5DE5"/>
    <w:rsid w:val="006D5E6C"/>
    <w:rsid w:val="006D5ECC"/>
    <w:rsid w:val="006D5F52"/>
    <w:rsid w:val="006D628E"/>
    <w:rsid w:val="006D62C9"/>
    <w:rsid w:val="006D634E"/>
    <w:rsid w:val="006D645C"/>
    <w:rsid w:val="006D68BB"/>
    <w:rsid w:val="006D68D7"/>
    <w:rsid w:val="006D6984"/>
    <w:rsid w:val="006D6AE8"/>
    <w:rsid w:val="006D6C42"/>
    <w:rsid w:val="006D6C50"/>
    <w:rsid w:val="006D6DE6"/>
    <w:rsid w:val="006D72A2"/>
    <w:rsid w:val="006D72C9"/>
    <w:rsid w:val="006D73ED"/>
    <w:rsid w:val="006D753B"/>
    <w:rsid w:val="006D7782"/>
    <w:rsid w:val="006D7A5B"/>
    <w:rsid w:val="006D7ACF"/>
    <w:rsid w:val="006D7BF3"/>
    <w:rsid w:val="006D7F6C"/>
    <w:rsid w:val="006E00EE"/>
    <w:rsid w:val="006E035F"/>
    <w:rsid w:val="006E041E"/>
    <w:rsid w:val="006E062F"/>
    <w:rsid w:val="006E0860"/>
    <w:rsid w:val="006E09F4"/>
    <w:rsid w:val="006E1116"/>
    <w:rsid w:val="006E1230"/>
    <w:rsid w:val="006E125B"/>
    <w:rsid w:val="006E1581"/>
    <w:rsid w:val="006E173A"/>
    <w:rsid w:val="006E1BAB"/>
    <w:rsid w:val="006E1C8E"/>
    <w:rsid w:val="006E201D"/>
    <w:rsid w:val="006E2030"/>
    <w:rsid w:val="006E206D"/>
    <w:rsid w:val="006E20B1"/>
    <w:rsid w:val="006E20F4"/>
    <w:rsid w:val="006E2258"/>
    <w:rsid w:val="006E2499"/>
    <w:rsid w:val="006E2E1F"/>
    <w:rsid w:val="006E2E70"/>
    <w:rsid w:val="006E2E8E"/>
    <w:rsid w:val="006E302D"/>
    <w:rsid w:val="006E31FA"/>
    <w:rsid w:val="006E32D1"/>
    <w:rsid w:val="006E33A1"/>
    <w:rsid w:val="006E33F4"/>
    <w:rsid w:val="006E3409"/>
    <w:rsid w:val="006E3489"/>
    <w:rsid w:val="006E36C0"/>
    <w:rsid w:val="006E3BD7"/>
    <w:rsid w:val="006E3C73"/>
    <w:rsid w:val="006E3E3D"/>
    <w:rsid w:val="006E3F2D"/>
    <w:rsid w:val="006E3FFF"/>
    <w:rsid w:val="006E40C2"/>
    <w:rsid w:val="006E412A"/>
    <w:rsid w:val="006E41CD"/>
    <w:rsid w:val="006E42E2"/>
    <w:rsid w:val="006E450B"/>
    <w:rsid w:val="006E4AAA"/>
    <w:rsid w:val="006E4B1A"/>
    <w:rsid w:val="006E507A"/>
    <w:rsid w:val="006E52D0"/>
    <w:rsid w:val="006E5530"/>
    <w:rsid w:val="006E564C"/>
    <w:rsid w:val="006E57DA"/>
    <w:rsid w:val="006E5A41"/>
    <w:rsid w:val="006E5AEC"/>
    <w:rsid w:val="006E5EA9"/>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C59"/>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0CA5"/>
    <w:rsid w:val="006F0E72"/>
    <w:rsid w:val="006F0FD6"/>
    <w:rsid w:val="006F107A"/>
    <w:rsid w:val="006F1363"/>
    <w:rsid w:val="006F1659"/>
    <w:rsid w:val="006F1736"/>
    <w:rsid w:val="006F1852"/>
    <w:rsid w:val="006F1C43"/>
    <w:rsid w:val="006F1CC3"/>
    <w:rsid w:val="006F1D23"/>
    <w:rsid w:val="006F1F37"/>
    <w:rsid w:val="006F2040"/>
    <w:rsid w:val="006F2091"/>
    <w:rsid w:val="006F2263"/>
    <w:rsid w:val="006F2582"/>
    <w:rsid w:val="006F25AA"/>
    <w:rsid w:val="006F25DD"/>
    <w:rsid w:val="006F25F2"/>
    <w:rsid w:val="006F2697"/>
    <w:rsid w:val="006F27C0"/>
    <w:rsid w:val="006F2919"/>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8FD"/>
    <w:rsid w:val="006F392C"/>
    <w:rsid w:val="006F3B12"/>
    <w:rsid w:val="006F3CC5"/>
    <w:rsid w:val="006F42F3"/>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597"/>
    <w:rsid w:val="006F56F9"/>
    <w:rsid w:val="006F579A"/>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4A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9F"/>
    <w:rsid w:val="00702CB1"/>
    <w:rsid w:val="00702F71"/>
    <w:rsid w:val="00702F8E"/>
    <w:rsid w:val="00702F9E"/>
    <w:rsid w:val="00703274"/>
    <w:rsid w:val="00703306"/>
    <w:rsid w:val="0070341A"/>
    <w:rsid w:val="00703584"/>
    <w:rsid w:val="00703C82"/>
    <w:rsid w:val="00703CF8"/>
    <w:rsid w:val="00703D12"/>
    <w:rsid w:val="00703D6C"/>
    <w:rsid w:val="00703FD3"/>
    <w:rsid w:val="007042EF"/>
    <w:rsid w:val="00704356"/>
    <w:rsid w:val="007043C4"/>
    <w:rsid w:val="00704506"/>
    <w:rsid w:val="00704BC6"/>
    <w:rsid w:val="00704CB7"/>
    <w:rsid w:val="00704D95"/>
    <w:rsid w:val="00704DD9"/>
    <w:rsid w:val="00704E52"/>
    <w:rsid w:val="00704EEF"/>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48"/>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63"/>
    <w:rsid w:val="007103AA"/>
    <w:rsid w:val="0071051D"/>
    <w:rsid w:val="00710582"/>
    <w:rsid w:val="00710663"/>
    <w:rsid w:val="007108EE"/>
    <w:rsid w:val="00710957"/>
    <w:rsid w:val="00710B0A"/>
    <w:rsid w:val="00710B22"/>
    <w:rsid w:val="00710E74"/>
    <w:rsid w:val="00710E76"/>
    <w:rsid w:val="007111CF"/>
    <w:rsid w:val="007111E3"/>
    <w:rsid w:val="007111F3"/>
    <w:rsid w:val="0071137D"/>
    <w:rsid w:val="00711455"/>
    <w:rsid w:val="0071168A"/>
    <w:rsid w:val="007117A5"/>
    <w:rsid w:val="007118DF"/>
    <w:rsid w:val="00711C8D"/>
    <w:rsid w:val="00711E09"/>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C24"/>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05"/>
    <w:rsid w:val="00715AA3"/>
    <w:rsid w:val="00715AA8"/>
    <w:rsid w:val="00715DE8"/>
    <w:rsid w:val="00715E2D"/>
    <w:rsid w:val="00715EF5"/>
    <w:rsid w:val="00715FAD"/>
    <w:rsid w:val="00716074"/>
    <w:rsid w:val="007163E1"/>
    <w:rsid w:val="0071658C"/>
    <w:rsid w:val="00716650"/>
    <w:rsid w:val="00716730"/>
    <w:rsid w:val="00716833"/>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DD2"/>
    <w:rsid w:val="00717EFE"/>
    <w:rsid w:val="007201D1"/>
    <w:rsid w:val="00720776"/>
    <w:rsid w:val="007207BD"/>
    <w:rsid w:val="007208C9"/>
    <w:rsid w:val="00720BD4"/>
    <w:rsid w:val="00720D27"/>
    <w:rsid w:val="00720FE1"/>
    <w:rsid w:val="00720FF2"/>
    <w:rsid w:val="00721102"/>
    <w:rsid w:val="00721225"/>
    <w:rsid w:val="0072139A"/>
    <w:rsid w:val="007213C1"/>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791"/>
    <w:rsid w:val="00722A7D"/>
    <w:rsid w:val="00722CEB"/>
    <w:rsid w:val="00722D54"/>
    <w:rsid w:val="00722DE7"/>
    <w:rsid w:val="007230BC"/>
    <w:rsid w:val="0072325F"/>
    <w:rsid w:val="0072345B"/>
    <w:rsid w:val="007234BE"/>
    <w:rsid w:val="0072356C"/>
    <w:rsid w:val="00723627"/>
    <w:rsid w:val="00723AAB"/>
    <w:rsid w:val="00723ABE"/>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84"/>
    <w:rsid w:val="00725A9B"/>
    <w:rsid w:val="00725B27"/>
    <w:rsid w:val="00725D0D"/>
    <w:rsid w:val="00725E72"/>
    <w:rsid w:val="00726048"/>
    <w:rsid w:val="007260AC"/>
    <w:rsid w:val="00726172"/>
    <w:rsid w:val="00726399"/>
    <w:rsid w:val="0072657B"/>
    <w:rsid w:val="00726636"/>
    <w:rsid w:val="0072677F"/>
    <w:rsid w:val="00726936"/>
    <w:rsid w:val="00726DAA"/>
    <w:rsid w:val="00726EA5"/>
    <w:rsid w:val="00727294"/>
    <w:rsid w:val="007272B1"/>
    <w:rsid w:val="007275CD"/>
    <w:rsid w:val="007276A6"/>
    <w:rsid w:val="007278CF"/>
    <w:rsid w:val="007279AA"/>
    <w:rsid w:val="007279DC"/>
    <w:rsid w:val="007279E5"/>
    <w:rsid w:val="00727B8B"/>
    <w:rsid w:val="00727BD9"/>
    <w:rsid w:val="00727E0F"/>
    <w:rsid w:val="00727ED8"/>
    <w:rsid w:val="00727F09"/>
    <w:rsid w:val="007302B5"/>
    <w:rsid w:val="007304B6"/>
    <w:rsid w:val="0073075C"/>
    <w:rsid w:val="0073080A"/>
    <w:rsid w:val="00730860"/>
    <w:rsid w:val="00730AD0"/>
    <w:rsid w:val="00730AEE"/>
    <w:rsid w:val="00730BD7"/>
    <w:rsid w:val="00730CF8"/>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0C"/>
    <w:rsid w:val="00732729"/>
    <w:rsid w:val="00732839"/>
    <w:rsid w:val="0073285D"/>
    <w:rsid w:val="00732A0F"/>
    <w:rsid w:val="00732B41"/>
    <w:rsid w:val="00732CB9"/>
    <w:rsid w:val="00732D96"/>
    <w:rsid w:val="00732F6A"/>
    <w:rsid w:val="00732FE3"/>
    <w:rsid w:val="0073311D"/>
    <w:rsid w:val="007331CF"/>
    <w:rsid w:val="007335AD"/>
    <w:rsid w:val="007335E3"/>
    <w:rsid w:val="00733615"/>
    <w:rsid w:val="00733731"/>
    <w:rsid w:val="00733794"/>
    <w:rsid w:val="0073382E"/>
    <w:rsid w:val="00733899"/>
    <w:rsid w:val="00733AFC"/>
    <w:rsid w:val="00733DB0"/>
    <w:rsid w:val="00733DF5"/>
    <w:rsid w:val="00733E21"/>
    <w:rsid w:val="00733E5D"/>
    <w:rsid w:val="00733EA4"/>
    <w:rsid w:val="00733F7A"/>
    <w:rsid w:val="007341EA"/>
    <w:rsid w:val="007344EB"/>
    <w:rsid w:val="0073450F"/>
    <w:rsid w:val="007345BC"/>
    <w:rsid w:val="007346B4"/>
    <w:rsid w:val="0073499F"/>
    <w:rsid w:val="00734A62"/>
    <w:rsid w:val="00734AF3"/>
    <w:rsid w:val="00734DDB"/>
    <w:rsid w:val="00734FC2"/>
    <w:rsid w:val="007356F5"/>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9E"/>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2D"/>
    <w:rsid w:val="00741BFB"/>
    <w:rsid w:val="00741CB1"/>
    <w:rsid w:val="00741CDC"/>
    <w:rsid w:val="00741D61"/>
    <w:rsid w:val="00741D65"/>
    <w:rsid w:val="00741DEA"/>
    <w:rsid w:val="00742457"/>
    <w:rsid w:val="007429DF"/>
    <w:rsid w:val="00742C0D"/>
    <w:rsid w:val="00742C5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21E"/>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6E0"/>
    <w:rsid w:val="0074583D"/>
    <w:rsid w:val="0074588A"/>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A3"/>
    <w:rsid w:val="007472D5"/>
    <w:rsid w:val="00747D7C"/>
    <w:rsid w:val="00747E30"/>
    <w:rsid w:val="00747EC8"/>
    <w:rsid w:val="00747ED8"/>
    <w:rsid w:val="00750308"/>
    <w:rsid w:val="0075032F"/>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1E01"/>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CB"/>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AC"/>
    <w:rsid w:val="00755BF9"/>
    <w:rsid w:val="00755F36"/>
    <w:rsid w:val="007560BC"/>
    <w:rsid w:val="0075626B"/>
    <w:rsid w:val="007564A9"/>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90"/>
    <w:rsid w:val="00757684"/>
    <w:rsid w:val="00757C2F"/>
    <w:rsid w:val="00757C8C"/>
    <w:rsid w:val="00757DE4"/>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536"/>
    <w:rsid w:val="007628CE"/>
    <w:rsid w:val="0076291D"/>
    <w:rsid w:val="00762A11"/>
    <w:rsid w:val="00762C1B"/>
    <w:rsid w:val="00762CDC"/>
    <w:rsid w:val="00762D47"/>
    <w:rsid w:val="00762E92"/>
    <w:rsid w:val="00762F13"/>
    <w:rsid w:val="0076304B"/>
    <w:rsid w:val="00763176"/>
    <w:rsid w:val="00763217"/>
    <w:rsid w:val="0076329D"/>
    <w:rsid w:val="00763302"/>
    <w:rsid w:val="0076335D"/>
    <w:rsid w:val="007633BB"/>
    <w:rsid w:val="007639CF"/>
    <w:rsid w:val="00763A92"/>
    <w:rsid w:val="00763C29"/>
    <w:rsid w:val="00763DB6"/>
    <w:rsid w:val="00763E4B"/>
    <w:rsid w:val="00763E76"/>
    <w:rsid w:val="00763FA9"/>
    <w:rsid w:val="0076400C"/>
    <w:rsid w:val="00764188"/>
    <w:rsid w:val="007643D1"/>
    <w:rsid w:val="0076440D"/>
    <w:rsid w:val="0076445F"/>
    <w:rsid w:val="007645BC"/>
    <w:rsid w:val="00764640"/>
    <w:rsid w:val="007647B2"/>
    <w:rsid w:val="007648B0"/>
    <w:rsid w:val="00764D46"/>
    <w:rsid w:val="00764DEF"/>
    <w:rsid w:val="00764E1B"/>
    <w:rsid w:val="00764FF5"/>
    <w:rsid w:val="00765182"/>
    <w:rsid w:val="00765201"/>
    <w:rsid w:val="007653BA"/>
    <w:rsid w:val="00765479"/>
    <w:rsid w:val="007659B0"/>
    <w:rsid w:val="00765A4E"/>
    <w:rsid w:val="00765A8B"/>
    <w:rsid w:val="00765B7F"/>
    <w:rsid w:val="00765E49"/>
    <w:rsid w:val="00765FE5"/>
    <w:rsid w:val="007665D3"/>
    <w:rsid w:val="007666A3"/>
    <w:rsid w:val="00766A48"/>
    <w:rsid w:val="00766A83"/>
    <w:rsid w:val="00766B9B"/>
    <w:rsid w:val="00766C48"/>
    <w:rsid w:val="00766D3A"/>
    <w:rsid w:val="00766D88"/>
    <w:rsid w:val="00766E25"/>
    <w:rsid w:val="00766E30"/>
    <w:rsid w:val="00766E57"/>
    <w:rsid w:val="00766F65"/>
    <w:rsid w:val="007671AE"/>
    <w:rsid w:val="007671EB"/>
    <w:rsid w:val="00767260"/>
    <w:rsid w:val="007672B7"/>
    <w:rsid w:val="007672FF"/>
    <w:rsid w:val="007673C2"/>
    <w:rsid w:val="00767580"/>
    <w:rsid w:val="00767762"/>
    <w:rsid w:val="007677C4"/>
    <w:rsid w:val="007678B0"/>
    <w:rsid w:val="00767A42"/>
    <w:rsid w:val="00767B86"/>
    <w:rsid w:val="00767C4A"/>
    <w:rsid w:val="00767DE5"/>
    <w:rsid w:val="00767E68"/>
    <w:rsid w:val="00767F9B"/>
    <w:rsid w:val="0077019D"/>
    <w:rsid w:val="0077023D"/>
    <w:rsid w:val="007702AA"/>
    <w:rsid w:val="0077050D"/>
    <w:rsid w:val="00770608"/>
    <w:rsid w:val="0077061A"/>
    <w:rsid w:val="00770667"/>
    <w:rsid w:val="00770676"/>
    <w:rsid w:val="0077074A"/>
    <w:rsid w:val="007707E6"/>
    <w:rsid w:val="007708B3"/>
    <w:rsid w:val="00770B40"/>
    <w:rsid w:val="00770B86"/>
    <w:rsid w:val="00770C9C"/>
    <w:rsid w:val="00770E65"/>
    <w:rsid w:val="00771080"/>
    <w:rsid w:val="00771365"/>
    <w:rsid w:val="007713D2"/>
    <w:rsid w:val="0077158E"/>
    <w:rsid w:val="00771A91"/>
    <w:rsid w:val="00771A94"/>
    <w:rsid w:val="00771B82"/>
    <w:rsid w:val="00771CA6"/>
    <w:rsid w:val="00771CE2"/>
    <w:rsid w:val="00771EFF"/>
    <w:rsid w:val="0077203D"/>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264"/>
    <w:rsid w:val="00774420"/>
    <w:rsid w:val="00774460"/>
    <w:rsid w:val="0077448E"/>
    <w:rsid w:val="007744A2"/>
    <w:rsid w:val="007745C5"/>
    <w:rsid w:val="007749DC"/>
    <w:rsid w:val="00774C6E"/>
    <w:rsid w:val="00775060"/>
    <w:rsid w:val="00775078"/>
    <w:rsid w:val="007751C9"/>
    <w:rsid w:val="00775289"/>
    <w:rsid w:val="0077551A"/>
    <w:rsid w:val="00775617"/>
    <w:rsid w:val="00775821"/>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C4C"/>
    <w:rsid w:val="00782C93"/>
    <w:rsid w:val="00782E6B"/>
    <w:rsid w:val="00782E8C"/>
    <w:rsid w:val="0078302A"/>
    <w:rsid w:val="0078304B"/>
    <w:rsid w:val="00783132"/>
    <w:rsid w:val="00783308"/>
    <w:rsid w:val="007833E1"/>
    <w:rsid w:val="00783412"/>
    <w:rsid w:val="0078366A"/>
    <w:rsid w:val="0078369D"/>
    <w:rsid w:val="007837BE"/>
    <w:rsid w:val="00783990"/>
    <w:rsid w:val="00783A6C"/>
    <w:rsid w:val="00783D07"/>
    <w:rsid w:val="00783F48"/>
    <w:rsid w:val="00784043"/>
    <w:rsid w:val="007840AF"/>
    <w:rsid w:val="007843E1"/>
    <w:rsid w:val="00784407"/>
    <w:rsid w:val="00784421"/>
    <w:rsid w:val="00784472"/>
    <w:rsid w:val="00784563"/>
    <w:rsid w:val="00784A12"/>
    <w:rsid w:val="00784AEC"/>
    <w:rsid w:val="00784B10"/>
    <w:rsid w:val="00784B83"/>
    <w:rsid w:val="00784BCE"/>
    <w:rsid w:val="00784C27"/>
    <w:rsid w:val="00784CB5"/>
    <w:rsid w:val="00784E1E"/>
    <w:rsid w:val="00784EBC"/>
    <w:rsid w:val="00784ED9"/>
    <w:rsid w:val="00784F8D"/>
    <w:rsid w:val="0078508E"/>
    <w:rsid w:val="00785387"/>
    <w:rsid w:val="00785AAE"/>
    <w:rsid w:val="00785B2C"/>
    <w:rsid w:val="00785B58"/>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6C19"/>
    <w:rsid w:val="00787024"/>
    <w:rsid w:val="0078727D"/>
    <w:rsid w:val="00787342"/>
    <w:rsid w:val="00787434"/>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E8"/>
    <w:rsid w:val="007911FD"/>
    <w:rsid w:val="00791357"/>
    <w:rsid w:val="0079152E"/>
    <w:rsid w:val="0079153F"/>
    <w:rsid w:val="0079159E"/>
    <w:rsid w:val="00791639"/>
    <w:rsid w:val="00791780"/>
    <w:rsid w:val="00791A6A"/>
    <w:rsid w:val="00791B19"/>
    <w:rsid w:val="00791BF6"/>
    <w:rsid w:val="00791D1C"/>
    <w:rsid w:val="00791D46"/>
    <w:rsid w:val="00791FDE"/>
    <w:rsid w:val="0079206F"/>
    <w:rsid w:val="007920EA"/>
    <w:rsid w:val="0079214A"/>
    <w:rsid w:val="00792293"/>
    <w:rsid w:val="0079239F"/>
    <w:rsid w:val="007923AC"/>
    <w:rsid w:val="007923CF"/>
    <w:rsid w:val="007924A1"/>
    <w:rsid w:val="007925AB"/>
    <w:rsid w:val="00792BF8"/>
    <w:rsid w:val="00792EFD"/>
    <w:rsid w:val="00792F10"/>
    <w:rsid w:val="00792F20"/>
    <w:rsid w:val="00792FB2"/>
    <w:rsid w:val="007931C1"/>
    <w:rsid w:val="00793209"/>
    <w:rsid w:val="0079335E"/>
    <w:rsid w:val="0079353A"/>
    <w:rsid w:val="00793736"/>
    <w:rsid w:val="007940A0"/>
    <w:rsid w:val="007940CE"/>
    <w:rsid w:val="0079423C"/>
    <w:rsid w:val="007943D3"/>
    <w:rsid w:val="00794594"/>
    <w:rsid w:val="007945F3"/>
    <w:rsid w:val="00794630"/>
    <w:rsid w:val="007946BA"/>
    <w:rsid w:val="007947B2"/>
    <w:rsid w:val="00794B92"/>
    <w:rsid w:val="00794CB0"/>
    <w:rsid w:val="00794D03"/>
    <w:rsid w:val="00794DE9"/>
    <w:rsid w:val="00794E39"/>
    <w:rsid w:val="00794F7B"/>
    <w:rsid w:val="0079501D"/>
    <w:rsid w:val="00795209"/>
    <w:rsid w:val="0079532A"/>
    <w:rsid w:val="0079538A"/>
    <w:rsid w:val="00795504"/>
    <w:rsid w:val="00795863"/>
    <w:rsid w:val="007958CB"/>
    <w:rsid w:val="00795A44"/>
    <w:rsid w:val="00795AB8"/>
    <w:rsid w:val="00795BB7"/>
    <w:rsid w:val="00795D07"/>
    <w:rsid w:val="0079602C"/>
    <w:rsid w:val="007960D3"/>
    <w:rsid w:val="007962D4"/>
    <w:rsid w:val="007965A8"/>
    <w:rsid w:val="007965E3"/>
    <w:rsid w:val="00796717"/>
    <w:rsid w:val="0079671E"/>
    <w:rsid w:val="00796B64"/>
    <w:rsid w:val="00796BA5"/>
    <w:rsid w:val="00796CBD"/>
    <w:rsid w:val="00796CD4"/>
    <w:rsid w:val="00796F0C"/>
    <w:rsid w:val="007972FF"/>
    <w:rsid w:val="00797398"/>
    <w:rsid w:val="007974EE"/>
    <w:rsid w:val="0079753C"/>
    <w:rsid w:val="00797570"/>
    <w:rsid w:val="007976D3"/>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CCF"/>
    <w:rsid w:val="007A2D82"/>
    <w:rsid w:val="007A2E8D"/>
    <w:rsid w:val="007A2F8D"/>
    <w:rsid w:val="007A300D"/>
    <w:rsid w:val="007A3173"/>
    <w:rsid w:val="007A335E"/>
    <w:rsid w:val="007A34A5"/>
    <w:rsid w:val="007A3535"/>
    <w:rsid w:val="007A354A"/>
    <w:rsid w:val="007A35A7"/>
    <w:rsid w:val="007A3B04"/>
    <w:rsid w:val="007A3D3E"/>
    <w:rsid w:val="007A3D6D"/>
    <w:rsid w:val="007A3D98"/>
    <w:rsid w:val="007A3FAF"/>
    <w:rsid w:val="007A4364"/>
    <w:rsid w:val="007A4377"/>
    <w:rsid w:val="007A45EC"/>
    <w:rsid w:val="007A45FE"/>
    <w:rsid w:val="007A474D"/>
    <w:rsid w:val="007A4786"/>
    <w:rsid w:val="007A4911"/>
    <w:rsid w:val="007A4ADF"/>
    <w:rsid w:val="007A4E23"/>
    <w:rsid w:val="007A4E80"/>
    <w:rsid w:val="007A5296"/>
    <w:rsid w:val="007A588C"/>
    <w:rsid w:val="007A5C31"/>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991"/>
    <w:rsid w:val="007A7D04"/>
    <w:rsid w:val="007A7F42"/>
    <w:rsid w:val="007A7F80"/>
    <w:rsid w:val="007B0099"/>
    <w:rsid w:val="007B00D6"/>
    <w:rsid w:val="007B0216"/>
    <w:rsid w:val="007B03A6"/>
    <w:rsid w:val="007B03DD"/>
    <w:rsid w:val="007B046F"/>
    <w:rsid w:val="007B0940"/>
    <w:rsid w:val="007B10EC"/>
    <w:rsid w:val="007B129F"/>
    <w:rsid w:val="007B12E9"/>
    <w:rsid w:val="007B135F"/>
    <w:rsid w:val="007B15BC"/>
    <w:rsid w:val="007B165F"/>
    <w:rsid w:val="007B1B51"/>
    <w:rsid w:val="007B1CA3"/>
    <w:rsid w:val="007B1D1F"/>
    <w:rsid w:val="007B1D8B"/>
    <w:rsid w:val="007B2084"/>
    <w:rsid w:val="007B25F3"/>
    <w:rsid w:val="007B298F"/>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10B"/>
    <w:rsid w:val="007B524F"/>
    <w:rsid w:val="007B535D"/>
    <w:rsid w:val="007B541B"/>
    <w:rsid w:val="007B566A"/>
    <w:rsid w:val="007B5730"/>
    <w:rsid w:val="007B58E4"/>
    <w:rsid w:val="007B5AB2"/>
    <w:rsid w:val="007B5ABF"/>
    <w:rsid w:val="007B5DC1"/>
    <w:rsid w:val="007B5DE6"/>
    <w:rsid w:val="007B5EE3"/>
    <w:rsid w:val="007B5FEB"/>
    <w:rsid w:val="007B60E8"/>
    <w:rsid w:val="007B6237"/>
    <w:rsid w:val="007B6573"/>
    <w:rsid w:val="007B67EC"/>
    <w:rsid w:val="007B6859"/>
    <w:rsid w:val="007B6886"/>
    <w:rsid w:val="007B6A9C"/>
    <w:rsid w:val="007B6AEF"/>
    <w:rsid w:val="007B6CBE"/>
    <w:rsid w:val="007B6E22"/>
    <w:rsid w:val="007B7040"/>
    <w:rsid w:val="007B715A"/>
    <w:rsid w:val="007B726F"/>
    <w:rsid w:val="007B7310"/>
    <w:rsid w:val="007B7388"/>
    <w:rsid w:val="007B73AB"/>
    <w:rsid w:val="007B7459"/>
    <w:rsid w:val="007B74F5"/>
    <w:rsid w:val="007B75D3"/>
    <w:rsid w:val="007B75FE"/>
    <w:rsid w:val="007B79CE"/>
    <w:rsid w:val="007B7AD8"/>
    <w:rsid w:val="007B7EBC"/>
    <w:rsid w:val="007B7ED2"/>
    <w:rsid w:val="007C05BC"/>
    <w:rsid w:val="007C061C"/>
    <w:rsid w:val="007C06D8"/>
    <w:rsid w:val="007C0817"/>
    <w:rsid w:val="007C0848"/>
    <w:rsid w:val="007C08F5"/>
    <w:rsid w:val="007C0964"/>
    <w:rsid w:val="007C0B0A"/>
    <w:rsid w:val="007C0F22"/>
    <w:rsid w:val="007C0F3C"/>
    <w:rsid w:val="007C1223"/>
    <w:rsid w:val="007C137F"/>
    <w:rsid w:val="007C13A3"/>
    <w:rsid w:val="007C1466"/>
    <w:rsid w:val="007C1527"/>
    <w:rsid w:val="007C15D4"/>
    <w:rsid w:val="007C1995"/>
    <w:rsid w:val="007C1A7F"/>
    <w:rsid w:val="007C1B1A"/>
    <w:rsid w:val="007C1BF8"/>
    <w:rsid w:val="007C1D3A"/>
    <w:rsid w:val="007C1E20"/>
    <w:rsid w:val="007C1EC0"/>
    <w:rsid w:val="007C1FEF"/>
    <w:rsid w:val="007C2190"/>
    <w:rsid w:val="007C2652"/>
    <w:rsid w:val="007C26DC"/>
    <w:rsid w:val="007C2947"/>
    <w:rsid w:val="007C29B7"/>
    <w:rsid w:val="007C29B9"/>
    <w:rsid w:val="007C2A01"/>
    <w:rsid w:val="007C2B11"/>
    <w:rsid w:val="007C2C18"/>
    <w:rsid w:val="007C2CD9"/>
    <w:rsid w:val="007C2E4B"/>
    <w:rsid w:val="007C2EBA"/>
    <w:rsid w:val="007C3038"/>
    <w:rsid w:val="007C328D"/>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389"/>
    <w:rsid w:val="007C545A"/>
    <w:rsid w:val="007C57A3"/>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681"/>
    <w:rsid w:val="007C771C"/>
    <w:rsid w:val="007C7774"/>
    <w:rsid w:val="007C783F"/>
    <w:rsid w:val="007C7A09"/>
    <w:rsid w:val="007C7A1A"/>
    <w:rsid w:val="007C7AE7"/>
    <w:rsid w:val="007C7EAA"/>
    <w:rsid w:val="007C7F86"/>
    <w:rsid w:val="007D0352"/>
    <w:rsid w:val="007D0550"/>
    <w:rsid w:val="007D060E"/>
    <w:rsid w:val="007D06C9"/>
    <w:rsid w:val="007D0714"/>
    <w:rsid w:val="007D0836"/>
    <w:rsid w:val="007D09C9"/>
    <w:rsid w:val="007D0B90"/>
    <w:rsid w:val="007D0BEC"/>
    <w:rsid w:val="007D0D12"/>
    <w:rsid w:val="007D0F2C"/>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73"/>
    <w:rsid w:val="007D338F"/>
    <w:rsid w:val="007D3583"/>
    <w:rsid w:val="007D3616"/>
    <w:rsid w:val="007D3729"/>
    <w:rsid w:val="007D380F"/>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0C"/>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DE9"/>
    <w:rsid w:val="007E0F19"/>
    <w:rsid w:val="007E0F54"/>
    <w:rsid w:val="007E0FF0"/>
    <w:rsid w:val="007E11EF"/>
    <w:rsid w:val="007E13DF"/>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0DA"/>
    <w:rsid w:val="007E4325"/>
    <w:rsid w:val="007E4661"/>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5FB4"/>
    <w:rsid w:val="007E623B"/>
    <w:rsid w:val="007E6484"/>
    <w:rsid w:val="007E6587"/>
    <w:rsid w:val="007E6687"/>
    <w:rsid w:val="007E69A0"/>
    <w:rsid w:val="007E6A63"/>
    <w:rsid w:val="007E6A7A"/>
    <w:rsid w:val="007E6AD2"/>
    <w:rsid w:val="007E6AFD"/>
    <w:rsid w:val="007E6CC0"/>
    <w:rsid w:val="007E6D25"/>
    <w:rsid w:val="007E70B4"/>
    <w:rsid w:val="007E7176"/>
    <w:rsid w:val="007E718A"/>
    <w:rsid w:val="007E71A2"/>
    <w:rsid w:val="007E71EA"/>
    <w:rsid w:val="007E73BF"/>
    <w:rsid w:val="007E756E"/>
    <w:rsid w:val="007E76D5"/>
    <w:rsid w:val="007E7A3F"/>
    <w:rsid w:val="007E7AC3"/>
    <w:rsid w:val="007E7CF2"/>
    <w:rsid w:val="007F00C4"/>
    <w:rsid w:val="007F0324"/>
    <w:rsid w:val="007F04C6"/>
    <w:rsid w:val="007F086A"/>
    <w:rsid w:val="007F0C49"/>
    <w:rsid w:val="007F0F0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A9C"/>
    <w:rsid w:val="007F3B8D"/>
    <w:rsid w:val="007F3BD1"/>
    <w:rsid w:val="007F3D57"/>
    <w:rsid w:val="007F3F3F"/>
    <w:rsid w:val="007F404B"/>
    <w:rsid w:val="007F40D3"/>
    <w:rsid w:val="007F4223"/>
    <w:rsid w:val="007F4290"/>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AED"/>
    <w:rsid w:val="007F5E56"/>
    <w:rsid w:val="007F5EC6"/>
    <w:rsid w:val="007F600A"/>
    <w:rsid w:val="007F6266"/>
    <w:rsid w:val="007F6394"/>
    <w:rsid w:val="007F65B5"/>
    <w:rsid w:val="007F66CF"/>
    <w:rsid w:val="007F6894"/>
    <w:rsid w:val="007F68A6"/>
    <w:rsid w:val="007F69C0"/>
    <w:rsid w:val="007F6A12"/>
    <w:rsid w:val="007F6DCA"/>
    <w:rsid w:val="007F6E02"/>
    <w:rsid w:val="007F6F63"/>
    <w:rsid w:val="007F7018"/>
    <w:rsid w:val="007F70DA"/>
    <w:rsid w:val="007F7307"/>
    <w:rsid w:val="007F7595"/>
    <w:rsid w:val="007F75C6"/>
    <w:rsid w:val="007F75F4"/>
    <w:rsid w:val="007F7677"/>
    <w:rsid w:val="007F76F2"/>
    <w:rsid w:val="007F7728"/>
    <w:rsid w:val="007F7813"/>
    <w:rsid w:val="007F7829"/>
    <w:rsid w:val="007F78BD"/>
    <w:rsid w:val="007F79C7"/>
    <w:rsid w:val="007F7A96"/>
    <w:rsid w:val="007F7B67"/>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7B3"/>
    <w:rsid w:val="00801B65"/>
    <w:rsid w:val="00801F86"/>
    <w:rsid w:val="00801FBF"/>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317F"/>
    <w:rsid w:val="00803476"/>
    <w:rsid w:val="008034A4"/>
    <w:rsid w:val="008034C4"/>
    <w:rsid w:val="0080351F"/>
    <w:rsid w:val="0080355B"/>
    <w:rsid w:val="008035C5"/>
    <w:rsid w:val="008035EE"/>
    <w:rsid w:val="00803784"/>
    <w:rsid w:val="008039BA"/>
    <w:rsid w:val="008039F5"/>
    <w:rsid w:val="00803BBC"/>
    <w:rsid w:val="00803C05"/>
    <w:rsid w:val="00803C7A"/>
    <w:rsid w:val="00803D34"/>
    <w:rsid w:val="00803DFA"/>
    <w:rsid w:val="00803E89"/>
    <w:rsid w:val="00803FEE"/>
    <w:rsid w:val="00804010"/>
    <w:rsid w:val="00804129"/>
    <w:rsid w:val="00804155"/>
    <w:rsid w:val="00804189"/>
    <w:rsid w:val="00804509"/>
    <w:rsid w:val="00804616"/>
    <w:rsid w:val="00804A1D"/>
    <w:rsid w:val="00804A3E"/>
    <w:rsid w:val="00804B0F"/>
    <w:rsid w:val="00804C91"/>
    <w:rsid w:val="00804E2C"/>
    <w:rsid w:val="00804FE4"/>
    <w:rsid w:val="00805090"/>
    <w:rsid w:val="00805308"/>
    <w:rsid w:val="008053FC"/>
    <w:rsid w:val="0080599D"/>
    <w:rsid w:val="00805A31"/>
    <w:rsid w:val="00805BA2"/>
    <w:rsid w:val="00805CC7"/>
    <w:rsid w:val="00805D1D"/>
    <w:rsid w:val="00805D24"/>
    <w:rsid w:val="00805DAC"/>
    <w:rsid w:val="00805E07"/>
    <w:rsid w:val="00806182"/>
    <w:rsid w:val="0080618E"/>
    <w:rsid w:val="00806257"/>
    <w:rsid w:val="00806359"/>
    <w:rsid w:val="008067FE"/>
    <w:rsid w:val="0080690D"/>
    <w:rsid w:val="00806D24"/>
    <w:rsid w:val="00806F49"/>
    <w:rsid w:val="00806F53"/>
    <w:rsid w:val="00806FE2"/>
    <w:rsid w:val="0080703D"/>
    <w:rsid w:val="00807112"/>
    <w:rsid w:val="008071CB"/>
    <w:rsid w:val="0080725B"/>
    <w:rsid w:val="008072D6"/>
    <w:rsid w:val="00807A67"/>
    <w:rsid w:val="00807AA6"/>
    <w:rsid w:val="00807BBF"/>
    <w:rsid w:val="00807C46"/>
    <w:rsid w:val="00807DE8"/>
    <w:rsid w:val="00807F02"/>
    <w:rsid w:val="008100A3"/>
    <w:rsid w:val="00810118"/>
    <w:rsid w:val="008104BA"/>
    <w:rsid w:val="00810513"/>
    <w:rsid w:val="0081052B"/>
    <w:rsid w:val="008105A4"/>
    <w:rsid w:val="008109C0"/>
    <w:rsid w:val="00810A9C"/>
    <w:rsid w:val="00810AA0"/>
    <w:rsid w:val="00810ADB"/>
    <w:rsid w:val="00810AEE"/>
    <w:rsid w:val="00810B6F"/>
    <w:rsid w:val="00810BF7"/>
    <w:rsid w:val="00810CDB"/>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2FD6"/>
    <w:rsid w:val="008130E3"/>
    <w:rsid w:val="008130EB"/>
    <w:rsid w:val="00813159"/>
    <w:rsid w:val="00813264"/>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1C"/>
    <w:rsid w:val="00815074"/>
    <w:rsid w:val="00815333"/>
    <w:rsid w:val="00815D65"/>
    <w:rsid w:val="00815DFB"/>
    <w:rsid w:val="008161B1"/>
    <w:rsid w:val="008161B8"/>
    <w:rsid w:val="008162D4"/>
    <w:rsid w:val="008162FF"/>
    <w:rsid w:val="0081631F"/>
    <w:rsid w:val="00816458"/>
    <w:rsid w:val="008164B8"/>
    <w:rsid w:val="0081657B"/>
    <w:rsid w:val="0081659D"/>
    <w:rsid w:val="0081684D"/>
    <w:rsid w:val="00816D3E"/>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6F"/>
    <w:rsid w:val="00820E7A"/>
    <w:rsid w:val="00820F86"/>
    <w:rsid w:val="0082111A"/>
    <w:rsid w:val="00821193"/>
    <w:rsid w:val="008211A8"/>
    <w:rsid w:val="0082126F"/>
    <w:rsid w:val="0082135D"/>
    <w:rsid w:val="008213EA"/>
    <w:rsid w:val="008214D2"/>
    <w:rsid w:val="00821564"/>
    <w:rsid w:val="008216DE"/>
    <w:rsid w:val="00821884"/>
    <w:rsid w:val="008218CC"/>
    <w:rsid w:val="00821981"/>
    <w:rsid w:val="008219E7"/>
    <w:rsid w:val="00821A04"/>
    <w:rsid w:val="00821AC1"/>
    <w:rsid w:val="00821BF5"/>
    <w:rsid w:val="00821C27"/>
    <w:rsid w:val="00821EE2"/>
    <w:rsid w:val="0082207C"/>
    <w:rsid w:val="008220CD"/>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3EB8"/>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7B6"/>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A8C"/>
    <w:rsid w:val="00826B01"/>
    <w:rsid w:val="00826BC9"/>
    <w:rsid w:val="00826D76"/>
    <w:rsid w:val="00826D95"/>
    <w:rsid w:val="00826E9B"/>
    <w:rsid w:val="00826EA8"/>
    <w:rsid w:val="00826FDE"/>
    <w:rsid w:val="0082713F"/>
    <w:rsid w:val="008271EA"/>
    <w:rsid w:val="00827690"/>
    <w:rsid w:val="0082794A"/>
    <w:rsid w:val="00827A40"/>
    <w:rsid w:val="00827BCC"/>
    <w:rsid w:val="00827D0C"/>
    <w:rsid w:val="00827D1F"/>
    <w:rsid w:val="00827EE0"/>
    <w:rsid w:val="00827F35"/>
    <w:rsid w:val="008301A9"/>
    <w:rsid w:val="008302E3"/>
    <w:rsid w:val="008303BA"/>
    <w:rsid w:val="0083058A"/>
    <w:rsid w:val="00830839"/>
    <w:rsid w:val="0083087B"/>
    <w:rsid w:val="008308CD"/>
    <w:rsid w:val="008308D5"/>
    <w:rsid w:val="00830F3E"/>
    <w:rsid w:val="00830FB1"/>
    <w:rsid w:val="00831127"/>
    <w:rsid w:val="00831172"/>
    <w:rsid w:val="008314EB"/>
    <w:rsid w:val="00831588"/>
    <w:rsid w:val="0083159B"/>
    <w:rsid w:val="00831648"/>
    <w:rsid w:val="00831C79"/>
    <w:rsid w:val="00831EDE"/>
    <w:rsid w:val="00831F8F"/>
    <w:rsid w:val="00832091"/>
    <w:rsid w:val="00832225"/>
    <w:rsid w:val="00832447"/>
    <w:rsid w:val="00832674"/>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EF4"/>
    <w:rsid w:val="00835130"/>
    <w:rsid w:val="0083520A"/>
    <w:rsid w:val="0083531B"/>
    <w:rsid w:val="008353EE"/>
    <w:rsid w:val="008354B7"/>
    <w:rsid w:val="008356C0"/>
    <w:rsid w:val="0083571A"/>
    <w:rsid w:val="0083578A"/>
    <w:rsid w:val="008357F2"/>
    <w:rsid w:val="00835885"/>
    <w:rsid w:val="0083590E"/>
    <w:rsid w:val="00835C63"/>
    <w:rsid w:val="00835D2E"/>
    <w:rsid w:val="00835DA3"/>
    <w:rsid w:val="00835E10"/>
    <w:rsid w:val="00835FBE"/>
    <w:rsid w:val="0083604D"/>
    <w:rsid w:val="00836477"/>
    <w:rsid w:val="00836482"/>
    <w:rsid w:val="008366FA"/>
    <w:rsid w:val="008367F7"/>
    <w:rsid w:val="008368B9"/>
    <w:rsid w:val="00836962"/>
    <w:rsid w:val="00836B2D"/>
    <w:rsid w:val="00836BB0"/>
    <w:rsid w:val="00836C6D"/>
    <w:rsid w:val="00836C9A"/>
    <w:rsid w:val="00837173"/>
    <w:rsid w:val="0083729A"/>
    <w:rsid w:val="008372C6"/>
    <w:rsid w:val="008374A9"/>
    <w:rsid w:val="0083757B"/>
    <w:rsid w:val="00837852"/>
    <w:rsid w:val="00837BCA"/>
    <w:rsid w:val="00840129"/>
    <w:rsid w:val="00840271"/>
    <w:rsid w:val="00840770"/>
    <w:rsid w:val="008408D7"/>
    <w:rsid w:val="008408EA"/>
    <w:rsid w:val="0084098E"/>
    <w:rsid w:val="00840BDD"/>
    <w:rsid w:val="00840C07"/>
    <w:rsid w:val="008411BA"/>
    <w:rsid w:val="00841357"/>
    <w:rsid w:val="008413A2"/>
    <w:rsid w:val="00841471"/>
    <w:rsid w:val="00841556"/>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1B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8EB"/>
    <w:rsid w:val="00846977"/>
    <w:rsid w:val="00846DAE"/>
    <w:rsid w:val="00846E1B"/>
    <w:rsid w:val="0084717B"/>
    <w:rsid w:val="008471EB"/>
    <w:rsid w:val="00847277"/>
    <w:rsid w:val="008473B8"/>
    <w:rsid w:val="008474B1"/>
    <w:rsid w:val="0084754C"/>
    <w:rsid w:val="00847787"/>
    <w:rsid w:val="008477CF"/>
    <w:rsid w:val="00847BA0"/>
    <w:rsid w:val="00847D96"/>
    <w:rsid w:val="00847E64"/>
    <w:rsid w:val="00850012"/>
    <w:rsid w:val="00850174"/>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6BA"/>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62"/>
    <w:rsid w:val="00854B8F"/>
    <w:rsid w:val="00854C22"/>
    <w:rsid w:val="00854FBD"/>
    <w:rsid w:val="00854FDA"/>
    <w:rsid w:val="0085510C"/>
    <w:rsid w:val="0085529A"/>
    <w:rsid w:val="00855386"/>
    <w:rsid w:val="00855416"/>
    <w:rsid w:val="0085559D"/>
    <w:rsid w:val="00855616"/>
    <w:rsid w:val="008556E4"/>
    <w:rsid w:val="008557B7"/>
    <w:rsid w:val="00855833"/>
    <w:rsid w:val="00855BDB"/>
    <w:rsid w:val="00855BEE"/>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0BB"/>
    <w:rsid w:val="0086027A"/>
    <w:rsid w:val="0086032F"/>
    <w:rsid w:val="00860535"/>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CAA"/>
    <w:rsid w:val="00861EAB"/>
    <w:rsid w:val="00861F87"/>
    <w:rsid w:val="00861FD7"/>
    <w:rsid w:val="008621D9"/>
    <w:rsid w:val="008621DA"/>
    <w:rsid w:val="008622B0"/>
    <w:rsid w:val="008622D1"/>
    <w:rsid w:val="00862402"/>
    <w:rsid w:val="008624E0"/>
    <w:rsid w:val="00862754"/>
    <w:rsid w:val="008628B8"/>
    <w:rsid w:val="00862ADF"/>
    <w:rsid w:val="00862C73"/>
    <w:rsid w:val="00862D86"/>
    <w:rsid w:val="00862F4E"/>
    <w:rsid w:val="00862FBE"/>
    <w:rsid w:val="00862FC0"/>
    <w:rsid w:val="00863039"/>
    <w:rsid w:val="00863630"/>
    <w:rsid w:val="00863708"/>
    <w:rsid w:val="0086375B"/>
    <w:rsid w:val="00863789"/>
    <w:rsid w:val="00863832"/>
    <w:rsid w:val="00863CD2"/>
    <w:rsid w:val="00863E2D"/>
    <w:rsid w:val="008640E6"/>
    <w:rsid w:val="00864143"/>
    <w:rsid w:val="0086437C"/>
    <w:rsid w:val="008647C5"/>
    <w:rsid w:val="008649FE"/>
    <w:rsid w:val="00864FF2"/>
    <w:rsid w:val="00865017"/>
    <w:rsid w:val="008650FE"/>
    <w:rsid w:val="0086544A"/>
    <w:rsid w:val="008654C8"/>
    <w:rsid w:val="00865536"/>
    <w:rsid w:val="00865636"/>
    <w:rsid w:val="0086574F"/>
    <w:rsid w:val="008659F9"/>
    <w:rsid w:val="00865C01"/>
    <w:rsid w:val="00865C40"/>
    <w:rsid w:val="00865C89"/>
    <w:rsid w:val="00865D59"/>
    <w:rsid w:val="00865ED4"/>
    <w:rsid w:val="00866186"/>
    <w:rsid w:val="00866257"/>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1A29"/>
    <w:rsid w:val="008723A1"/>
    <w:rsid w:val="0087263A"/>
    <w:rsid w:val="0087288D"/>
    <w:rsid w:val="008729A0"/>
    <w:rsid w:val="00872B89"/>
    <w:rsid w:val="00872CAA"/>
    <w:rsid w:val="00872D0F"/>
    <w:rsid w:val="00872FA5"/>
    <w:rsid w:val="008730A3"/>
    <w:rsid w:val="0087325B"/>
    <w:rsid w:val="00873350"/>
    <w:rsid w:val="0087338F"/>
    <w:rsid w:val="00873676"/>
    <w:rsid w:val="0087380E"/>
    <w:rsid w:val="00873985"/>
    <w:rsid w:val="00873BD1"/>
    <w:rsid w:val="00873D81"/>
    <w:rsid w:val="00873D9B"/>
    <w:rsid w:val="0087429E"/>
    <w:rsid w:val="00874300"/>
    <w:rsid w:val="008743C1"/>
    <w:rsid w:val="0087479D"/>
    <w:rsid w:val="008747F4"/>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46E"/>
    <w:rsid w:val="008774AD"/>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AAF"/>
    <w:rsid w:val="00883D65"/>
    <w:rsid w:val="00884376"/>
    <w:rsid w:val="00884761"/>
    <w:rsid w:val="00884804"/>
    <w:rsid w:val="008849C3"/>
    <w:rsid w:val="00884C48"/>
    <w:rsid w:val="00884DC3"/>
    <w:rsid w:val="00884E34"/>
    <w:rsid w:val="00884F36"/>
    <w:rsid w:val="00884FAE"/>
    <w:rsid w:val="0088508B"/>
    <w:rsid w:val="00885503"/>
    <w:rsid w:val="008856F2"/>
    <w:rsid w:val="00885B63"/>
    <w:rsid w:val="00885BD1"/>
    <w:rsid w:val="00885F4C"/>
    <w:rsid w:val="0088631C"/>
    <w:rsid w:val="008865DB"/>
    <w:rsid w:val="0088670B"/>
    <w:rsid w:val="008868CF"/>
    <w:rsid w:val="00886AD3"/>
    <w:rsid w:val="00886E55"/>
    <w:rsid w:val="00886E8A"/>
    <w:rsid w:val="00887321"/>
    <w:rsid w:val="008873F8"/>
    <w:rsid w:val="00887464"/>
    <w:rsid w:val="0088746A"/>
    <w:rsid w:val="00887690"/>
    <w:rsid w:val="00887A43"/>
    <w:rsid w:val="00887A6D"/>
    <w:rsid w:val="00887AB3"/>
    <w:rsid w:val="00887D39"/>
    <w:rsid w:val="00890196"/>
    <w:rsid w:val="0089058A"/>
    <w:rsid w:val="0089080B"/>
    <w:rsid w:val="0089080D"/>
    <w:rsid w:val="00890AC4"/>
    <w:rsid w:val="00890B01"/>
    <w:rsid w:val="00890B34"/>
    <w:rsid w:val="00890B4D"/>
    <w:rsid w:val="00890CD3"/>
    <w:rsid w:val="00890CED"/>
    <w:rsid w:val="00890D0D"/>
    <w:rsid w:val="00890F57"/>
    <w:rsid w:val="00891018"/>
    <w:rsid w:val="00891290"/>
    <w:rsid w:val="008912E7"/>
    <w:rsid w:val="00891345"/>
    <w:rsid w:val="0089167A"/>
    <w:rsid w:val="00891740"/>
    <w:rsid w:val="00891755"/>
    <w:rsid w:val="00891797"/>
    <w:rsid w:val="00891833"/>
    <w:rsid w:val="00891C34"/>
    <w:rsid w:val="00891E63"/>
    <w:rsid w:val="00891EF2"/>
    <w:rsid w:val="00892044"/>
    <w:rsid w:val="0089218F"/>
    <w:rsid w:val="008922D9"/>
    <w:rsid w:val="00892387"/>
    <w:rsid w:val="00892633"/>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88"/>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B1"/>
    <w:rsid w:val="00896EF4"/>
    <w:rsid w:val="0089720D"/>
    <w:rsid w:val="00897269"/>
    <w:rsid w:val="00897566"/>
    <w:rsid w:val="0089769F"/>
    <w:rsid w:val="008977B8"/>
    <w:rsid w:val="0089797A"/>
    <w:rsid w:val="00897AB7"/>
    <w:rsid w:val="00897AD9"/>
    <w:rsid w:val="00897B8E"/>
    <w:rsid w:val="00897C52"/>
    <w:rsid w:val="00897C7F"/>
    <w:rsid w:val="00897E96"/>
    <w:rsid w:val="008A0134"/>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04F"/>
    <w:rsid w:val="008A312D"/>
    <w:rsid w:val="008A3352"/>
    <w:rsid w:val="008A359E"/>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14"/>
    <w:rsid w:val="008A67AD"/>
    <w:rsid w:val="008A6A9C"/>
    <w:rsid w:val="008A6B03"/>
    <w:rsid w:val="008A6B65"/>
    <w:rsid w:val="008A6C3E"/>
    <w:rsid w:val="008A6EF7"/>
    <w:rsid w:val="008A70F9"/>
    <w:rsid w:val="008A748A"/>
    <w:rsid w:val="008A777C"/>
    <w:rsid w:val="008A77C5"/>
    <w:rsid w:val="008A787F"/>
    <w:rsid w:val="008A7902"/>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33E"/>
    <w:rsid w:val="008B13A5"/>
    <w:rsid w:val="008B14B2"/>
    <w:rsid w:val="008B16CE"/>
    <w:rsid w:val="008B1854"/>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A58"/>
    <w:rsid w:val="008B3B9E"/>
    <w:rsid w:val="008B3CCD"/>
    <w:rsid w:val="008B3F89"/>
    <w:rsid w:val="008B426D"/>
    <w:rsid w:val="008B4717"/>
    <w:rsid w:val="008B4776"/>
    <w:rsid w:val="008B4A84"/>
    <w:rsid w:val="008B4C2D"/>
    <w:rsid w:val="008B4ED6"/>
    <w:rsid w:val="008B4F77"/>
    <w:rsid w:val="008B4FB2"/>
    <w:rsid w:val="008B55D3"/>
    <w:rsid w:val="008B562B"/>
    <w:rsid w:val="008B56DB"/>
    <w:rsid w:val="008B5D3B"/>
    <w:rsid w:val="008B5DA3"/>
    <w:rsid w:val="008B5E2D"/>
    <w:rsid w:val="008B5F31"/>
    <w:rsid w:val="008B60A7"/>
    <w:rsid w:val="008B69BF"/>
    <w:rsid w:val="008B6F80"/>
    <w:rsid w:val="008B73D2"/>
    <w:rsid w:val="008B7595"/>
    <w:rsid w:val="008B772D"/>
    <w:rsid w:val="008B797B"/>
    <w:rsid w:val="008B7A19"/>
    <w:rsid w:val="008B7AA1"/>
    <w:rsid w:val="008B7D86"/>
    <w:rsid w:val="008B7E27"/>
    <w:rsid w:val="008B7E34"/>
    <w:rsid w:val="008C010C"/>
    <w:rsid w:val="008C0147"/>
    <w:rsid w:val="008C0255"/>
    <w:rsid w:val="008C045A"/>
    <w:rsid w:val="008C0620"/>
    <w:rsid w:val="008C0B4F"/>
    <w:rsid w:val="008C0CBF"/>
    <w:rsid w:val="008C0EE4"/>
    <w:rsid w:val="008C0F7D"/>
    <w:rsid w:val="008C12D3"/>
    <w:rsid w:val="008C149D"/>
    <w:rsid w:val="008C14A9"/>
    <w:rsid w:val="008C1533"/>
    <w:rsid w:val="008C1724"/>
    <w:rsid w:val="008C185D"/>
    <w:rsid w:val="008C188F"/>
    <w:rsid w:val="008C1BDD"/>
    <w:rsid w:val="008C1DDA"/>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70"/>
    <w:rsid w:val="008C2FBF"/>
    <w:rsid w:val="008C3360"/>
    <w:rsid w:val="008C395A"/>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2EC"/>
    <w:rsid w:val="008C543E"/>
    <w:rsid w:val="008C5656"/>
    <w:rsid w:val="008C58CD"/>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6ED3"/>
    <w:rsid w:val="008C6F8E"/>
    <w:rsid w:val="008C71CE"/>
    <w:rsid w:val="008C7374"/>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7A0"/>
    <w:rsid w:val="008E5B7B"/>
    <w:rsid w:val="008E5F30"/>
    <w:rsid w:val="008E61A4"/>
    <w:rsid w:val="008E61BD"/>
    <w:rsid w:val="008E6213"/>
    <w:rsid w:val="008E6233"/>
    <w:rsid w:val="008E623F"/>
    <w:rsid w:val="008E624A"/>
    <w:rsid w:val="008E6317"/>
    <w:rsid w:val="008E6489"/>
    <w:rsid w:val="008E64D5"/>
    <w:rsid w:val="008E6837"/>
    <w:rsid w:val="008E69BC"/>
    <w:rsid w:val="008E6CCC"/>
    <w:rsid w:val="008E6EC6"/>
    <w:rsid w:val="008E6EC8"/>
    <w:rsid w:val="008E7010"/>
    <w:rsid w:val="008E70FF"/>
    <w:rsid w:val="008E7664"/>
    <w:rsid w:val="008E7B6B"/>
    <w:rsid w:val="008E7D72"/>
    <w:rsid w:val="008E7DC7"/>
    <w:rsid w:val="008F01D1"/>
    <w:rsid w:val="008F0589"/>
    <w:rsid w:val="008F05D4"/>
    <w:rsid w:val="008F073A"/>
    <w:rsid w:val="008F07D1"/>
    <w:rsid w:val="008F093B"/>
    <w:rsid w:val="008F0A70"/>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505"/>
    <w:rsid w:val="008F266D"/>
    <w:rsid w:val="008F26B5"/>
    <w:rsid w:val="008F2726"/>
    <w:rsid w:val="008F2763"/>
    <w:rsid w:val="008F27A0"/>
    <w:rsid w:val="008F29C1"/>
    <w:rsid w:val="008F2A04"/>
    <w:rsid w:val="008F2A3A"/>
    <w:rsid w:val="008F2A83"/>
    <w:rsid w:val="008F2CA7"/>
    <w:rsid w:val="008F2D03"/>
    <w:rsid w:val="008F2D38"/>
    <w:rsid w:val="008F2F63"/>
    <w:rsid w:val="008F30C2"/>
    <w:rsid w:val="008F32A4"/>
    <w:rsid w:val="008F33AA"/>
    <w:rsid w:val="008F36C2"/>
    <w:rsid w:val="008F3720"/>
    <w:rsid w:val="008F3C58"/>
    <w:rsid w:val="008F413F"/>
    <w:rsid w:val="008F414F"/>
    <w:rsid w:val="008F41C8"/>
    <w:rsid w:val="008F462F"/>
    <w:rsid w:val="008F4630"/>
    <w:rsid w:val="008F465E"/>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EB4"/>
    <w:rsid w:val="008F5FDA"/>
    <w:rsid w:val="008F60BB"/>
    <w:rsid w:val="008F6272"/>
    <w:rsid w:val="008F65A0"/>
    <w:rsid w:val="008F6698"/>
    <w:rsid w:val="008F68E9"/>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10"/>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70"/>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72"/>
    <w:rsid w:val="009069A3"/>
    <w:rsid w:val="00906A90"/>
    <w:rsid w:val="00906AB3"/>
    <w:rsid w:val="00906AF5"/>
    <w:rsid w:val="00906B59"/>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42"/>
    <w:rsid w:val="009119B0"/>
    <w:rsid w:val="00911D18"/>
    <w:rsid w:val="00912672"/>
    <w:rsid w:val="00912683"/>
    <w:rsid w:val="009126E0"/>
    <w:rsid w:val="009127BF"/>
    <w:rsid w:val="00912937"/>
    <w:rsid w:val="009129F7"/>
    <w:rsid w:val="00912AC3"/>
    <w:rsid w:val="00912C7A"/>
    <w:rsid w:val="00912C8A"/>
    <w:rsid w:val="00913049"/>
    <w:rsid w:val="00913066"/>
    <w:rsid w:val="0091306B"/>
    <w:rsid w:val="0091323B"/>
    <w:rsid w:val="00913348"/>
    <w:rsid w:val="009133AC"/>
    <w:rsid w:val="009134E3"/>
    <w:rsid w:val="00913629"/>
    <w:rsid w:val="00913744"/>
    <w:rsid w:val="009137EA"/>
    <w:rsid w:val="00913A0C"/>
    <w:rsid w:val="00913A7C"/>
    <w:rsid w:val="00913D8D"/>
    <w:rsid w:val="00913F22"/>
    <w:rsid w:val="00913F27"/>
    <w:rsid w:val="00913F97"/>
    <w:rsid w:val="00913FFF"/>
    <w:rsid w:val="009143A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1A"/>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6E5"/>
    <w:rsid w:val="0092078F"/>
    <w:rsid w:val="00920A5E"/>
    <w:rsid w:val="00920AA0"/>
    <w:rsid w:val="00920CC9"/>
    <w:rsid w:val="00920D70"/>
    <w:rsid w:val="00921015"/>
    <w:rsid w:val="009213E6"/>
    <w:rsid w:val="00921482"/>
    <w:rsid w:val="009215F0"/>
    <w:rsid w:val="0092184A"/>
    <w:rsid w:val="009218B5"/>
    <w:rsid w:val="00921B50"/>
    <w:rsid w:val="00921CA3"/>
    <w:rsid w:val="00921DB2"/>
    <w:rsid w:val="00921DF4"/>
    <w:rsid w:val="00922152"/>
    <w:rsid w:val="009221A2"/>
    <w:rsid w:val="009221AD"/>
    <w:rsid w:val="009222C8"/>
    <w:rsid w:val="00922797"/>
    <w:rsid w:val="00922973"/>
    <w:rsid w:val="00922AA9"/>
    <w:rsid w:val="00922B32"/>
    <w:rsid w:val="00922CAE"/>
    <w:rsid w:val="0092348F"/>
    <w:rsid w:val="0092366C"/>
    <w:rsid w:val="009236F8"/>
    <w:rsid w:val="0092377F"/>
    <w:rsid w:val="00923827"/>
    <w:rsid w:val="00923B64"/>
    <w:rsid w:val="00923C00"/>
    <w:rsid w:val="00923CA7"/>
    <w:rsid w:val="00923FBF"/>
    <w:rsid w:val="0092433B"/>
    <w:rsid w:val="00924369"/>
    <w:rsid w:val="009244F4"/>
    <w:rsid w:val="009246F5"/>
    <w:rsid w:val="00924789"/>
    <w:rsid w:val="00924ABC"/>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753"/>
    <w:rsid w:val="00930DF7"/>
    <w:rsid w:val="00930E0F"/>
    <w:rsid w:val="00931019"/>
    <w:rsid w:val="00931185"/>
    <w:rsid w:val="0093124B"/>
    <w:rsid w:val="0093143A"/>
    <w:rsid w:val="00931567"/>
    <w:rsid w:val="00931659"/>
    <w:rsid w:val="0093193E"/>
    <w:rsid w:val="00931A7D"/>
    <w:rsid w:val="00931B92"/>
    <w:rsid w:val="00931BCA"/>
    <w:rsid w:val="00931C72"/>
    <w:rsid w:val="00931D9F"/>
    <w:rsid w:val="00931E28"/>
    <w:rsid w:val="00931FFF"/>
    <w:rsid w:val="00932136"/>
    <w:rsid w:val="0093230D"/>
    <w:rsid w:val="0093232B"/>
    <w:rsid w:val="00932360"/>
    <w:rsid w:val="009323D9"/>
    <w:rsid w:val="009323EC"/>
    <w:rsid w:val="00932446"/>
    <w:rsid w:val="00932488"/>
    <w:rsid w:val="009328DA"/>
    <w:rsid w:val="009329C6"/>
    <w:rsid w:val="00932A1B"/>
    <w:rsid w:val="00932BAB"/>
    <w:rsid w:val="00932BE9"/>
    <w:rsid w:val="00932C1D"/>
    <w:rsid w:val="00932D44"/>
    <w:rsid w:val="00932E39"/>
    <w:rsid w:val="00932E4E"/>
    <w:rsid w:val="00932E63"/>
    <w:rsid w:val="00932EAD"/>
    <w:rsid w:val="009330F9"/>
    <w:rsid w:val="009331B9"/>
    <w:rsid w:val="009331D7"/>
    <w:rsid w:val="0093330A"/>
    <w:rsid w:val="009334C3"/>
    <w:rsid w:val="00933689"/>
    <w:rsid w:val="009336BF"/>
    <w:rsid w:val="0093386C"/>
    <w:rsid w:val="00933989"/>
    <w:rsid w:val="00933D1A"/>
    <w:rsid w:val="00934044"/>
    <w:rsid w:val="00934107"/>
    <w:rsid w:val="00934141"/>
    <w:rsid w:val="00934215"/>
    <w:rsid w:val="009342B1"/>
    <w:rsid w:val="00934471"/>
    <w:rsid w:val="00934501"/>
    <w:rsid w:val="00934660"/>
    <w:rsid w:val="0093470E"/>
    <w:rsid w:val="00934A4E"/>
    <w:rsid w:val="00934ADD"/>
    <w:rsid w:val="00934BED"/>
    <w:rsid w:val="00934C66"/>
    <w:rsid w:val="00934D8B"/>
    <w:rsid w:val="00934EA4"/>
    <w:rsid w:val="00934F4B"/>
    <w:rsid w:val="00934FF7"/>
    <w:rsid w:val="00935106"/>
    <w:rsid w:val="00935108"/>
    <w:rsid w:val="00935433"/>
    <w:rsid w:val="009355F3"/>
    <w:rsid w:val="009359E8"/>
    <w:rsid w:val="00935A1B"/>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BEC"/>
    <w:rsid w:val="00942C29"/>
    <w:rsid w:val="00942CB1"/>
    <w:rsid w:val="00942CC5"/>
    <w:rsid w:val="00942EAA"/>
    <w:rsid w:val="00942EB1"/>
    <w:rsid w:val="00942FC7"/>
    <w:rsid w:val="009430AE"/>
    <w:rsid w:val="009430CA"/>
    <w:rsid w:val="00943170"/>
    <w:rsid w:val="0094317C"/>
    <w:rsid w:val="00943585"/>
    <w:rsid w:val="009437A3"/>
    <w:rsid w:val="009437FD"/>
    <w:rsid w:val="009439A2"/>
    <w:rsid w:val="00943BA3"/>
    <w:rsid w:val="00943E04"/>
    <w:rsid w:val="00943E29"/>
    <w:rsid w:val="00943E52"/>
    <w:rsid w:val="00943EB2"/>
    <w:rsid w:val="009441A8"/>
    <w:rsid w:val="00944665"/>
    <w:rsid w:val="00944914"/>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2026"/>
    <w:rsid w:val="00952208"/>
    <w:rsid w:val="00952298"/>
    <w:rsid w:val="009524E7"/>
    <w:rsid w:val="009525E0"/>
    <w:rsid w:val="0095265C"/>
    <w:rsid w:val="009529B1"/>
    <w:rsid w:val="00952B71"/>
    <w:rsid w:val="00952EC3"/>
    <w:rsid w:val="00952FC3"/>
    <w:rsid w:val="00953216"/>
    <w:rsid w:val="0095323D"/>
    <w:rsid w:val="00953452"/>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9E2"/>
    <w:rsid w:val="00954B8C"/>
    <w:rsid w:val="00954B9C"/>
    <w:rsid w:val="00954CC4"/>
    <w:rsid w:val="00954F05"/>
    <w:rsid w:val="00954FC4"/>
    <w:rsid w:val="00955505"/>
    <w:rsid w:val="0095568A"/>
    <w:rsid w:val="00955853"/>
    <w:rsid w:val="00955C90"/>
    <w:rsid w:val="00955F94"/>
    <w:rsid w:val="00956050"/>
    <w:rsid w:val="0095606D"/>
    <w:rsid w:val="00956615"/>
    <w:rsid w:val="0095664D"/>
    <w:rsid w:val="00956718"/>
    <w:rsid w:val="009567C7"/>
    <w:rsid w:val="009569BD"/>
    <w:rsid w:val="009569D2"/>
    <w:rsid w:val="00956AA3"/>
    <w:rsid w:val="00956B8A"/>
    <w:rsid w:val="00956BF3"/>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0A7"/>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529"/>
    <w:rsid w:val="00963716"/>
    <w:rsid w:val="00963769"/>
    <w:rsid w:val="0096382D"/>
    <w:rsid w:val="00963C05"/>
    <w:rsid w:val="00963C52"/>
    <w:rsid w:val="00963CF5"/>
    <w:rsid w:val="00963DA9"/>
    <w:rsid w:val="00963E07"/>
    <w:rsid w:val="00963FF2"/>
    <w:rsid w:val="0096401E"/>
    <w:rsid w:val="00964097"/>
    <w:rsid w:val="009640E7"/>
    <w:rsid w:val="0096422A"/>
    <w:rsid w:val="0096435C"/>
    <w:rsid w:val="009644A0"/>
    <w:rsid w:val="00964583"/>
    <w:rsid w:val="00964801"/>
    <w:rsid w:val="009649B0"/>
    <w:rsid w:val="00964A27"/>
    <w:rsid w:val="00964BAC"/>
    <w:rsid w:val="00964D50"/>
    <w:rsid w:val="00964F59"/>
    <w:rsid w:val="0096521B"/>
    <w:rsid w:val="009656CB"/>
    <w:rsid w:val="00965786"/>
    <w:rsid w:val="0096585C"/>
    <w:rsid w:val="0096588D"/>
    <w:rsid w:val="00965AC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9"/>
    <w:rsid w:val="009674F2"/>
    <w:rsid w:val="00967501"/>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D30"/>
    <w:rsid w:val="00971E15"/>
    <w:rsid w:val="00971ED2"/>
    <w:rsid w:val="00971F3E"/>
    <w:rsid w:val="00972223"/>
    <w:rsid w:val="0097252C"/>
    <w:rsid w:val="00972A9C"/>
    <w:rsid w:val="00972ADD"/>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EC3"/>
    <w:rsid w:val="00974FC8"/>
    <w:rsid w:val="00974FEB"/>
    <w:rsid w:val="00975062"/>
    <w:rsid w:val="00975357"/>
    <w:rsid w:val="0097553D"/>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A4D"/>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1D4"/>
    <w:rsid w:val="0098429C"/>
    <w:rsid w:val="009845FD"/>
    <w:rsid w:val="009848E2"/>
    <w:rsid w:val="00984A1C"/>
    <w:rsid w:val="00984A22"/>
    <w:rsid w:val="00984B9D"/>
    <w:rsid w:val="00984EAF"/>
    <w:rsid w:val="00985080"/>
    <w:rsid w:val="0098544A"/>
    <w:rsid w:val="00985492"/>
    <w:rsid w:val="009854E3"/>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7B6"/>
    <w:rsid w:val="009877D2"/>
    <w:rsid w:val="009879C3"/>
    <w:rsid w:val="00987AEE"/>
    <w:rsid w:val="00987D41"/>
    <w:rsid w:val="00990033"/>
    <w:rsid w:val="009900A4"/>
    <w:rsid w:val="009900F8"/>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793"/>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67A"/>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CF7"/>
    <w:rsid w:val="009A0DCF"/>
    <w:rsid w:val="009A11EC"/>
    <w:rsid w:val="009A1981"/>
    <w:rsid w:val="009A19BF"/>
    <w:rsid w:val="009A1B33"/>
    <w:rsid w:val="009A1D9F"/>
    <w:rsid w:val="009A1E20"/>
    <w:rsid w:val="009A1E49"/>
    <w:rsid w:val="009A211D"/>
    <w:rsid w:val="009A23C6"/>
    <w:rsid w:val="009A24A7"/>
    <w:rsid w:val="009A257B"/>
    <w:rsid w:val="009A260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96"/>
    <w:rsid w:val="009A48E3"/>
    <w:rsid w:val="009A49FB"/>
    <w:rsid w:val="009A4AAB"/>
    <w:rsid w:val="009A4AF7"/>
    <w:rsid w:val="009A4E01"/>
    <w:rsid w:val="009A4ECC"/>
    <w:rsid w:val="009A4F2A"/>
    <w:rsid w:val="009A4F2E"/>
    <w:rsid w:val="009A500B"/>
    <w:rsid w:val="009A50D8"/>
    <w:rsid w:val="009A5176"/>
    <w:rsid w:val="009A518E"/>
    <w:rsid w:val="009A5378"/>
    <w:rsid w:val="009A5489"/>
    <w:rsid w:val="009A5526"/>
    <w:rsid w:val="009A557F"/>
    <w:rsid w:val="009A55D1"/>
    <w:rsid w:val="009A57C3"/>
    <w:rsid w:val="009A5A96"/>
    <w:rsid w:val="009A5B37"/>
    <w:rsid w:val="009A5D36"/>
    <w:rsid w:val="009A5DD1"/>
    <w:rsid w:val="009A5EBB"/>
    <w:rsid w:val="009A6008"/>
    <w:rsid w:val="009A6017"/>
    <w:rsid w:val="009A601A"/>
    <w:rsid w:val="009A607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8AF"/>
    <w:rsid w:val="009A7AB3"/>
    <w:rsid w:val="009A7AB5"/>
    <w:rsid w:val="009A7B43"/>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10B"/>
    <w:rsid w:val="009B316F"/>
    <w:rsid w:val="009B33E5"/>
    <w:rsid w:val="009B3429"/>
    <w:rsid w:val="009B3539"/>
    <w:rsid w:val="009B3592"/>
    <w:rsid w:val="009B36B8"/>
    <w:rsid w:val="009B36F8"/>
    <w:rsid w:val="009B37FD"/>
    <w:rsid w:val="009B3968"/>
    <w:rsid w:val="009B39CE"/>
    <w:rsid w:val="009B3ABB"/>
    <w:rsid w:val="009B3D6E"/>
    <w:rsid w:val="009B4183"/>
    <w:rsid w:val="009B43BC"/>
    <w:rsid w:val="009B44B2"/>
    <w:rsid w:val="009B4716"/>
    <w:rsid w:val="009B472C"/>
    <w:rsid w:val="009B48D8"/>
    <w:rsid w:val="009B4A1B"/>
    <w:rsid w:val="009B4B7A"/>
    <w:rsid w:val="009B4D2A"/>
    <w:rsid w:val="009B50FB"/>
    <w:rsid w:val="009B5165"/>
    <w:rsid w:val="009B52C3"/>
    <w:rsid w:val="009B5383"/>
    <w:rsid w:val="009B539C"/>
    <w:rsid w:val="009B53AA"/>
    <w:rsid w:val="009B5495"/>
    <w:rsid w:val="009B54E3"/>
    <w:rsid w:val="009B5608"/>
    <w:rsid w:val="009B5730"/>
    <w:rsid w:val="009B58F1"/>
    <w:rsid w:val="009B5B6F"/>
    <w:rsid w:val="009B5FBB"/>
    <w:rsid w:val="009B6084"/>
    <w:rsid w:val="009B61B8"/>
    <w:rsid w:val="009B61E4"/>
    <w:rsid w:val="009B637D"/>
    <w:rsid w:val="009B6427"/>
    <w:rsid w:val="009B66ED"/>
    <w:rsid w:val="009B6B3A"/>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269"/>
    <w:rsid w:val="009C031C"/>
    <w:rsid w:val="009C0428"/>
    <w:rsid w:val="009C0530"/>
    <w:rsid w:val="009C0545"/>
    <w:rsid w:val="009C07BA"/>
    <w:rsid w:val="009C0988"/>
    <w:rsid w:val="009C0D7D"/>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C3B"/>
    <w:rsid w:val="009C3E92"/>
    <w:rsid w:val="009C4138"/>
    <w:rsid w:val="009C4418"/>
    <w:rsid w:val="009C4500"/>
    <w:rsid w:val="009C453C"/>
    <w:rsid w:val="009C4627"/>
    <w:rsid w:val="009C47EE"/>
    <w:rsid w:val="009C4830"/>
    <w:rsid w:val="009C484D"/>
    <w:rsid w:val="009C48EC"/>
    <w:rsid w:val="009C4D0E"/>
    <w:rsid w:val="009C4D3E"/>
    <w:rsid w:val="009C4E8F"/>
    <w:rsid w:val="009C4F13"/>
    <w:rsid w:val="009C4FC8"/>
    <w:rsid w:val="009C505E"/>
    <w:rsid w:val="009C5198"/>
    <w:rsid w:val="009C5359"/>
    <w:rsid w:val="009C5498"/>
    <w:rsid w:val="009C5820"/>
    <w:rsid w:val="009C5969"/>
    <w:rsid w:val="009C5A65"/>
    <w:rsid w:val="009C5AA2"/>
    <w:rsid w:val="009C5D1E"/>
    <w:rsid w:val="009C5DC6"/>
    <w:rsid w:val="009C5F6D"/>
    <w:rsid w:val="009C5FBC"/>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C2F"/>
    <w:rsid w:val="009C7D10"/>
    <w:rsid w:val="009C7D4E"/>
    <w:rsid w:val="009C7EBB"/>
    <w:rsid w:val="009C7F0A"/>
    <w:rsid w:val="009D0011"/>
    <w:rsid w:val="009D006A"/>
    <w:rsid w:val="009D018C"/>
    <w:rsid w:val="009D01BE"/>
    <w:rsid w:val="009D01F6"/>
    <w:rsid w:val="009D0347"/>
    <w:rsid w:val="009D035D"/>
    <w:rsid w:val="009D0386"/>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ADE"/>
    <w:rsid w:val="009D2B21"/>
    <w:rsid w:val="009D2B89"/>
    <w:rsid w:val="009D2CE8"/>
    <w:rsid w:val="009D2F58"/>
    <w:rsid w:val="009D3243"/>
    <w:rsid w:val="009D35A0"/>
    <w:rsid w:val="009D39C0"/>
    <w:rsid w:val="009D3A12"/>
    <w:rsid w:val="009D3A44"/>
    <w:rsid w:val="009D3A78"/>
    <w:rsid w:val="009D3BC6"/>
    <w:rsid w:val="009D3C07"/>
    <w:rsid w:val="009D3D62"/>
    <w:rsid w:val="009D3E29"/>
    <w:rsid w:val="009D4256"/>
    <w:rsid w:val="009D42D4"/>
    <w:rsid w:val="009D43C6"/>
    <w:rsid w:val="009D44B0"/>
    <w:rsid w:val="009D45B6"/>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D23"/>
    <w:rsid w:val="009E0D9D"/>
    <w:rsid w:val="009E0DDB"/>
    <w:rsid w:val="009E0E29"/>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BCF"/>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71"/>
    <w:rsid w:val="009E6EA1"/>
    <w:rsid w:val="009E7004"/>
    <w:rsid w:val="009E7117"/>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7B3"/>
    <w:rsid w:val="009F2937"/>
    <w:rsid w:val="009F2A74"/>
    <w:rsid w:val="009F2AAD"/>
    <w:rsid w:val="009F2C34"/>
    <w:rsid w:val="009F2D1A"/>
    <w:rsid w:val="009F2D4B"/>
    <w:rsid w:val="009F2D5C"/>
    <w:rsid w:val="009F2E39"/>
    <w:rsid w:val="009F2E59"/>
    <w:rsid w:val="009F2F10"/>
    <w:rsid w:val="009F2F50"/>
    <w:rsid w:val="009F2FB8"/>
    <w:rsid w:val="009F302D"/>
    <w:rsid w:val="009F31E3"/>
    <w:rsid w:val="009F324B"/>
    <w:rsid w:val="009F32F9"/>
    <w:rsid w:val="009F3460"/>
    <w:rsid w:val="009F355E"/>
    <w:rsid w:val="009F3979"/>
    <w:rsid w:val="009F3995"/>
    <w:rsid w:val="009F3AA4"/>
    <w:rsid w:val="009F3CB1"/>
    <w:rsid w:val="009F3D69"/>
    <w:rsid w:val="009F3E47"/>
    <w:rsid w:val="009F40E6"/>
    <w:rsid w:val="009F4200"/>
    <w:rsid w:val="009F421D"/>
    <w:rsid w:val="009F4244"/>
    <w:rsid w:val="009F42CA"/>
    <w:rsid w:val="009F433D"/>
    <w:rsid w:val="009F44EC"/>
    <w:rsid w:val="009F47DB"/>
    <w:rsid w:val="009F5032"/>
    <w:rsid w:val="009F57F6"/>
    <w:rsid w:val="009F58FD"/>
    <w:rsid w:val="009F599D"/>
    <w:rsid w:val="009F5C0D"/>
    <w:rsid w:val="009F5EDB"/>
    <w:rsid w:val="009F5FFD"/>
    <w:rsid w:val="009F622C"/>
    <w:rsid w:val="009F628C"/>
    <w:rsid w:val="009F63EC"/>
    <w:rsid w:val="009F63F5"/>
    <w:rsid w:val="009F6662"/>
    <w:rsid w:val="009F6668"/>
    <w:rsid w:val="009F6766"/>
    <w:rsid w:val="009F6896"/>
    <w:rsid w:val="009F6898"/>
    <w:rsid w:val="009F68C7"/>
    <w:rsid w:val="009F6B3F"/>
    <w:rsid w:val="009F6BC3"/>
    <w:rsid w:val="009F6DAA"/>
    <w:rsid w:val="009F6F02"/>
    <w:rsid w:val="009F7094"/>
    <w:rsid w:val="009F71D2"/>
    <w:rsid w:val="009F71E6"/>
    <w:rsid w:val="009F72B4"/>
    <w:rsid w:val="009F7731"/>
    <w:rsid w:val="009F7778"/>
    <w:rsid w:val="009F7834"/>
    <w:rsid w:val="009F7A85"/>
    <w:rsid w:val="009F7AFA"/>
    <w:rsid w:val="00A000D2"/>
    <w:rsid w:val="00A00239"/>
    <w:rsid w:val="00A00253"/>
    <w:rsid w:val="00A004B4"/>
    <w:rsid w:val="00A005AE"/>
    <w:rsid w:val="00A005B4"/>
    <w:rsid w:val="00A00A10"/>
    <w:rsid w:val="00A00BC0"/>
    <w:rsid w:val="00A00C08"/>
    <w:rsid w:val="00A00C52"/>
    <w:rsid w:val="00A00ECC"/>
    <w:rsid w:val="00A012E9"/>
    <w:rsid w:val="00A01363"/>
    <w:rsid w:val="00A013EB"/>
    <w:rsid w:val="00A01592"/>
    <w:rsid w:val="00A01692"/>
    <w:rsid w:val="00A01741"/>
    <w:rsid w:val="00A01AA4"/>
    <w:rsid w:val="00A01B73"/>
    <w:rsid w:val="00A01C41"/>
    <w:rsid w:val="00A01D5A"/>
    <w:rsid w:val="00A01F4B"/>
    <w:rsid w:val="00A021C9"/>
    <w:rsid w:val="00A0223C"/>
    <w:rsid w:val="00A02398"/>
    <w:rsid w:val="00A026FC"/>
    <w:rsid w:val="00A02703"/>
    <w:rsid w:val="00A02719"/>
    <w:rsid w:val="00A0272B"/>
    <w:rsid w:val="00A02783"/>
    <w:rsid w:val="00A0290D"/>
    <w:rsid w:val="00A03024"/>
    <w:rsid w:val="00A03061"/>
    <w:rsid w:val="00A0309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9F9"/>
    <w:rsid w:val="00A04BF3"/>
    <w:rsid w:val="00A04C03"/>
    <w:rsid w:val="00A04C15"/>
    <w:rsid w:val="00A04EA8"/>
    <w:rsid w:val="00A04F24"/>
    <w:rsid w:val="00A0505A"/>
    <w:rsid w:val="00A05282"/>
    <w:rsid w:val="00A052DF"/>
    <w:rsid w:val="00A052E8"/>
    <w:rsid w:val="00A053A3"/>
    <w:rsid w:val="00A05529"/>
    <w:rsid w:val="00A05986"/>
    <w:rsid w:val="00A059A2"/>
    <w:rsid w:val="00A05C63"/>
    <w:rsid w:val="00A05D49"/>
    <w:rsid w:val="00A06134"/>
    <w:rsid w:val="00A061BD"/>
    <w:rsid w:val="00A06324"/>
    <w:rsid w:val="00A063A0"/>
    <w:rsid w:val="00A063CA"/>
    <w:rsid w:val="00A064F9"/>
    <w:rsid w:val="00A065C7"/>
    <w:rsid w:val="00A06890"/>
    <w:rsid w:val="00A06938"/>
    <w:rsid w:val="00A06A35"/>
    <w:rsid w:val="00A06B2D"/>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A4E"/>
    <w:rsid w:val="00A11BD7"/>
    <w:rsid w:val="00A11C03"/>
    <w:rsid w:val="00A11E3B"/>
    <w:rsid w:val="00A11EDF"/>
    <w:rsid w:val="00A1202A"/>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EA"/>
    <w:rsid w:val="00A14194"/>
    <w:rsid w:val="00A141FF"/>
    <w:rsid w:val="00A143BB"/>
    <w:rsid w:val="00A143BF"/>
    <w:rsid w:val="00A144CE"/>
    <w:rsid w:val="00A14777"/>
    <w:rsid w:val="00A14A30"/>
    <w:rsid w:val="00A14A3C"/>
    <w:rsid w:val="00A14A9E"/>
    <w:rsid w:val="00A14AA1"/>
    <w:rsid w:val="00A14ACE"/>
    <w:rsid w:val="00A14BA5"/>
    <w:rsid w:val="00A14D04"/>
    <w:rsid w:val="00A14DAD"/>
    <w:rsid w:val="00A14FEF"/>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CF1"/>
    <w:rsid w:val="00A16E10"/>
    <w:rsid w:val="00A17051"/>
    <w:rsid w:val="00A1706C"/>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99C"/>
    <w:rsid w:val="00A20A85"/>
    <w:rsid w:val="00A20D22"/>
    <w:rsid w:val="00A20D50"/>
    <w:rsid w:val="00A20EF2"/>
    <w:rsid w:val="00A20FD9"/>
    <w:rsid w:val="00A2118A"/>
    <w:rsid w:val="00A2122A"/>
    <w:rsid w:val="00A21375"/>
    <w:rsid w:val="00A213D9"/>
    <w:rsid w:val="00A2142C"/>
    <w:rsid w:val="00A2150A"/>
    <w:rsid w:val="00A21533"/>
    <w:rsid w:val="00A217F2"/>
    <w:rsid w:val="00A21813"/>
    <w:rsid w:val="00A21AB6"/>
    <w:rsid w:val="00A21C31"/>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B62"/>
    <w:rsid w:val="00A23CAC"/>
    <w:rsid w:val="00A23E06"/>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5E9F"/>
    <w:rsid w:val="00A261F8"/>
    <w:rsid w:val="00A26217"/>
    <w:rsid w:val="00A262EA"/>
    <w:rsid w:val="00A26324"/>
    <w:rsid w:val="00A263C2"/>
    <w:rsid w:val="00A266C2"/>
    <w:rsid w:val="00A26768"/>
    <w:rsid w:val="00A2695E"/>
    <w:rsid w:val="00A26A9B"/>
    <w:rsid w:val="00A26C3E"/>
    <w:rsid w:val="00A26C97"/>
    <w:rsid w:val="00A26E6D"/>
    <w:rsid w:val="00A273E4"/>
    <w:rsid w:val="00A27426"/>
    <w:rsid w:val="00A2742B"/>
    <w:rsid w:val="00A27461"/>
    <w:rsid w:val="00A2754E"/>
    <w:rsid w:val="00A276E1"/>
    <w:rsid w:val="00A27798"/>
    <w:rsid w:val="00A27819"/>
    <w:rsid w:val="00A27996"/>
    <w:rsid w:val="00A27D72"/>
    <w:rsid w:val="00A27E2A"/>
    <w:rsid w:val="00A27E36"/>
    <w:rsid w:val="00A27F8A"/>
    <w:rsid w:val="00A30069"/>
    <w:rsid w:val="00A30126"/>
    <w:rsid w:val="00A301AA"/>
    <w:rsid w:val="00A301C9"/>
    <w:rsid w:val="00A3020D"/>
    <w:rsid w:val="00A302F1"/>
    <w:rsid w:val="00A30511"/>
    <w:rsid w:val="00A30532"/>
    <w:rsid w:val="00A306DB"/>
    <w:rsid w:val="00A307AF"/>
    <w:rsid w:val="00A307D5"/>
    <w:rsid w:val="00A30961"/>
    <w:rsid w:val="00A30D46"/>
    <w:rsid w:val="00A30E08"/>
    <w:rsid w:val="00A31185"/>
    <w:rsid w:val="00A311C4"/>
    <w:rsid w:val="00A312DE"/>
    <w:rsid w:val="00A31544"/>
    <w:rsid w:val="00A31B31"/>
    <w:rsid w:val="00A31D86"/>
    <w:rsid w:val="00A31DD0"/>
    <w:rsid w:val="00A31E44"/>
    <w:rsid w:val="00A31EA1"/>
    <w:rsid w:val="00A32197"/>
    <w:rsid w:val="00A3224E"/>
    <w:rsid w:val="00A324B9"/>
    <w:rsid w:val="00A32620"/>
    <w:rsid w:val="00A329A5"/>
    <w:rsid w:val="00A32A80"/>
    <w:rsid w:val="00A32A8B"/>
    <w:rsid w:val="00A32AB3"/>
    <w:rsid w:val="00A32D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9DD"/>
    <w:rsid w:val="00A349E8"/>
    <w:rsid w:val="00A34B45"/>
    <w:rsid w:val="00A34C6D"/>
    <w:rsid w:val="00A34D74"/>
    <w:rsid w:val="00A34E78"/>
    <w:rsid w:val="00A34EC9"/>
    <w:rsid w:val="00A350AC"/>
    <w:rsid w:val="00A351BA"/>
    <w:rsid w:val="00A35204"/>
    <w:rsid w:val="00A35351"/>
    <w:rsid w:val="00A353A9"/>
    <w:rsid w:val="00A35822"/>
    <w:rsid w:val="00A35881"/>
    <w:rsid w:val="00A358B1"/>
    <w:rsid w:val="00A358D1"/>
    <w:rsid w:val="00A35928"/>
    <w:rsid w:val="00A359F6"/>
    <w:rsid w:val="00A35B21"/>
    <w:rsid w:val="00A35B4C"/>
    <w:rsid w:val="00A35C45"/>
    <w:rsid w:val="00A35E8F"/>
    <w:rsid w:val="00A36232"/>
    <w:rsid w:val="00A363A7"/>
    <w:rsid w:val="00A365B9"/>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5A6"/>
    <w:rsid w:val="00A406FD"/>
    <w:rsid w:val="00A4095D"/>
    <w:rsid w:val="00A409E4"/>
    <w:rsid w:val="00A40A15"/>
    <w:rsid w:val="00A40E58"/>
    <w:rsid w:val="00A4109E"/>
    <w:rsid w:val="00A41130"/>
    <w:rsid w:val="00A412DA"/>
    <w:rsid w:val="00A413A2"/>
    <w:rsid w:val="00A41453"/>
    <w:rsid w:val="00A416DE"/>
    <w:rsid w:val="00A4193C"/>
    <w:rsid w:val="00A419CB"/>
    <w:rsid w:val="00A41AAF"/>
    <w:rsid w:val="00A41F90"/>
    <w:rsid w:val="00A4249D"/>
    <w:rsid w:val="00A424C6"/>
    <w:rsid w:val="00A425BB"/>
    <w:rsid w:val="00A425CF"/>
    <w:rsid w:val="00A425D6"/>
    <w:rsid w:val="00A4266A"/>
    <w:rsid w:val="00A4268C"/>
    <w:rsid w:val="00A4287F"/>
    <w:rsid w:val="00A429BA"/>
    <w:rsid w:val="00A42A9E"/>
    <w:rsid w:val="00A42BBF"/>
    <w:rsid w:val="00A42BEE"/>
    <w:rsid w:val="00A42E68"/>
    <w:rsid w:val="00A42EC8"/>
    <w:rsid w:val="00A42F3F"/>
    <w:rsid w:val="00A43170"/>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4E"/>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C5F"/>
    <w:rsid w:val="00A47F89"/>
    <w:rsid w:val="00A50033"/>
    <w:rsid w:val="00A50175"/>
    <w:rsid w:val="00A504D3"/>
    <w:rsid w:val="00A505B0"/>
    <w:rsid w:val="00A5073C"/>
    <w:rsid w:val="00A507A6"/>
    <w:rsid w:val="00A50818"/>
    <w:rsid w:val="00A508FB"/>
    <w:rsid w:val="00A50C5A"/>
    <w:rsid w:val="00A50D63"/>
    <w:rsid w:val="00A511C5"/>
    <w:rsid w:val="00A511FD"/>
    <w:rsid w:val="00A512B4"/>
    <w:rsid w:val="00A5144B"/>
    <w:rsid w:val="00A514D7"/>
    <w:rsid w:val="00A51510"/>
    <w:rsid w:val="00A51592"/>
    <w:rsid w:val="00A516D3"/>
    <w:rsid w:val="00A517E8"/>
    <w:rsid w:val="00A5192D"/>
    <w:rsid w:val="00A5196B"/>
    <w:rsid w:val="00A519CA"/>
    <w:rsid w:val="00A51ACD"/>
    <w:rsid w:val="00A51E2D"/>
    <w:rsid w:val="00A520E0"/>
    <w:rsid w:val="00A52142"/>
    <w:rsid w:val="00A521A4"/>
    <w:rsid w:val="00A521E2"/>
    <w:rsid w:val="00A5224A"/>
    <w:rsid w:val="00A5229D"/>
    <w:rsid w:val="00A522F3"/>
    <w:rsid w:val="00A5238B"/>
    <w:rsid w:val="00A524B2"/>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7A"/>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125"/>
    <w:rsid w:val="00A564E0"/>
    <w:rsid w:val="00A5650D"/>
    <w:rsid w:val="00A5652E"/>
    <w:rsid w:val="00A56939"/>
    <w:rsid w:val="00A569DF"/>
    <w:rsid w:val="00A56A33"/>
    <w:rsid w:val="00A56B2B"/>
    <w:rsid w:val="00A5705A"/>
    <w:rsid w:val="00A57252"/>
    <w:rsid w:val="00A572E7"/>
    <w:rsid w:val="00A573C3"/>
    <w:rsid w:val="00A573EF"/>
    <w:rsid w:val="00A5748A"/>
    <w:rsid w:val="00A57672"/>
    <w:rsid w:val="00A579F2"/>
    <w:rsid w:val="00A57AD2"/>
    <w:rsid w:val="00A57AF1"/>
    <w:rsid w:val="00A57C03"/>
    <w:rsid w:val="00A57C6D"/>
    <w:rsid w:val="00A57DB3"/>
    <w:rsid w:val="00A57DD2"/>
    <w:rsid w:val="00A57F81"/>
    <w:rsid w:val="00A600CF"/>
    <w:rsid w:val="00A600EA"/>
    <w:rsid w:val="00A600F8"/>
    <w:rsid w:val="00A60682"/>
    <w:rsid w:val="00A60692"/>
    <w:rsid w:val="00A6071A"/>
    <w:rsid w:val="00A60749"/>
    <w:rsid w:val="00A60912"/>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E8C"/>
    <w:rsid w:val="00A62EED"/>
    <w:rsid w:val="00A6308C"/>
    <w:rsid w:val="00A63163"/>
    <w:rsid w:val="00A633F5"/>
    <w:rsid w:val="00A634A0"/>
    <w:rsid w:val="00A63502"/>
    <w:rsid w:val="00A6358A"/>
    <w:rsid w:val="00A63AB8"/>
    <w:rsid w:val="00A63AFC"/>
    <w:rsid w:val="00A63C76"/>
    <w:rsid w:val="00A63CC4"/>
    <w:rsid w:val="00A63D54"/>
    <w:rsid w:val="00A63E44"/>
    <w:rsid w:val="00A64306"/>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4F"/>
    <w:rsid w:val="00A6536E"/>
    <w:rsid w:val="00A655C6"/>
    <w:rsid w:val="00A6574C"/>
    <w:rsid w:val="00A658F1"/>
    <w:rsid w:val="00A65A14"/>
    <w:rsid w:val="00A65A73"/>
    <w:rsid w:val="00A65BEB"/>
    <w:rsid w:val="00A65D2A"/>
    <w:rsid w:val="00A663F6"/>
    <w:rsid w:val="00A664B4"/>
    <w:rsid w:val="00A666B6"/>
    <w:rsid w:val="00A667FD"/>
    <w:rsid w:val="00A66906"/>
    <w:rsid w:val="00A66D3B"/>
    <w:rsid w:val="00A66D70"/>
    <w:rsid w:val="00A66D71"/>
    <w:rsid w:val="00A67077"/>
    <w:rsid w:val="00A670DE"/>
    <w:rsid w:val="00A67112"/>
    <w:rsid w:val="00A671DA"/>
    <w:rsid w:val="00A67326"/>
    <w:rsid w:val="00A6752C"/>
    <w:rsid w:val="00A678E7"/>
    <w:rsid w:val="00A678EC"/>
    <w:rsid w:val="00A679FF"/>
    <w:rsid w:val="00A67A63"/>
    <w:rsid w:val="00A67B41"/>
    <w:rsid w:val="00A67D8D"/>
    <w:rsid w:val="00A70248"/>
    <w:rsid w:val="00A7039A"/>
    <w:rsid w:val="00A7048A"/>
    <w:rsid w:val="00A705C2"/>
    <w:rsid w:val="00A7083B"/>
    <w:rsid w:val="00A70879"/>
    <w:rsid w:val="00A70BE1"/>
    <w:rsid w:val="00A70E9F"/>
    <w:rsid w:val="00A71058"/>
    <w:rsid w:val="00A7107C"/>
    <w:rsid w:val="00A71456"/>
    <w:rsid w:val="00A715C1"/>
    <w:rsid w:val="00A7160B"/>
    <w:rsid w:val="00A71960"/>
    <w:rsid w:val="00A71BE1"/>
    <w:rsid w:val="00A71C8E"/>
    <w:rsid w:val="00A71FCA"/>
    <w:rsid w:val="00A721AE"/>
    <w:rsid w:val="00A721C3"/>
    <w:rsid w:val="00A72363"/>
    <w:rsid w:val="00A72566"/>
    <w:rsid w:val="00A72784"/>
    <w:rsid w:val="00A72A3C"/>
    <w:rsid w:val="00A72FB2"/>
    <w:rsid w:val="00A7319D"/>
    <w:rsid w:val="00A73514"/>
    <w:rsid w:val="00A7354D"/>
    <w:rsid w:val="00A7355F"/>
    <w:rsid w:val="00A7364D"/>
    <w:rsid w:val="00A7385C"/>
    <w:rsid w:val="00A73927"/>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A4"/>
    <w:rsid w:val="00A74B96"/>
    <w:rsid w:val="00A74CA1"/>
    <w:rsid w:val="00A74CD5"/>
    <w:rsid w:val="00A74E78"/>
    <w:rsid w:val="00A74FC3"/>
    <w:rsid w:val="00A7509B"/>
    <w:rsid w:val="00A75259"/>
    <w:rsid w:val="00A7531D"/>
    <w:rsid w:val="00A75349"/>
    <w:rsid w:val="00A75689"/>
    <w:rsid w:val="00A75725"/>
    <w:rsid w:val="00A75903"/>
    <w:rsid w:val="00A75AA0"/>
    <w:rsid w:val="00A75B87"/>
    <w:rsid w:val="00A76269"/>
    <w:rsid w:val="00A76773"/>
    <w:rsid w:val="00A769F6"/>
    <w:rsid w:val="00A76AF8"/>
    <w:rsid w:val="00A76EF7"/>
    <w:rsid w:val="00A77020"/>
    <w:rsid w:val="00A77098"/>
    <w:rsid w:val="00A77402"/>
    <w:rsid w:val="00A77752"/>
    <w:rsid w:val="00A779E0"/>
    <w:rsid w:val="00A77BAB"/>
    <w:rsid w:val="00A77D81"/>
    <w:rsid w:val="00A8001E"/>
    <w:rsid w:val="00A801C3"/>
    <w:rsid w:val="00A8022B"/>
    <w:rsid w:val="00A802F9"/>
    <w:rsid w:val="00A80334"/>
    <w:rsid w:val="00A8065C"/>
    <w:rsid w:val="00A808EF"/>
    <w:rsid w:val="00A80928"/>
    <w:rsid w:val="00A80A23"/>
    <w:rsid w:val="00A80C18"/>
    <w:rsid w:val="00A80CF0"/>
    <w:rsid w:val="00A80E68"/>
    <w:rsid w:val="00A80EEC"/>
    <w:rsid w:val="00A80F9C"/>
    <w:rsid w:val="00A8109E"/>
    <w:rsid w:val="00A81205"/>
    <w:rsid w:val="00A81285"/>
    <w:rsid w:val="00A81297"/>
    <w:rsid w:val="00A814BF"/>
    <w:rsid w:val="00A81AC4"/>
    <w:rsid w:val="00A81B83"/>
    <w:rsid w:val="00A81CB9"/>
    <w:rsid w:val="00A81D59"/>
    <w:rsid w:val="00A81E3F"/>
    <w:rsid w:val="00A820F9"/>
    <w:rsid w:val="00A822E8"/>
    <w:rsid w:val="00A823B9"/>
    <w:rsid w:val="00A825E4"/>
    <w:rsid w:val="00A82697"/>
    <w:rsid w:val="00A826BA"/>
    <w:rsid w:val="00A826BE"/>
    <w:rsid w:val="00A826FE"/>
    <w:rsid w:val="00A8274E"/>
    <w:rsid w:val="00A82979"/>
    <w:rsid w:val="00A82A26"/>
    <w:rsid w:val="00A82A4F"/>
    <w:rsid w:val="00A82AAB"/>
    <w:rsid w:val="00A82D7B"/>
    <w:rsid w:val="00A82D83"/>
    <w:rsid w:val="00A82E6F"/>
    <w:rsid w:val="00A82E73"/>
    <w:rsid w:val="00A82E83"/>
    <w:rsid w:val="00A82F46"/>
    <w:rsid w:val="00A82F8F"/>
    <w:rsid w:val="00A83107"/>
    <w:rsid w:val="00A831FF"/>
    <w:rsid w:val="00A83213"/>
    <w:rsid w:val="00A832EA"/>
    <w:rsid w:val="00A8378A"/>
    <w:rsid w:val="00A8386B"/>
    <w:rsid w:val="00A83AA9"/>
    <w:rsid w:val="00A83AB6"/>
    <w:rsid w:val="00A83DD2"/>
    <w:rsid w:val="00A83E09"/>
    <w:rsid w:val="00A84252"/>
    <w:rsid w:val="00A842BE"/>
    <w:rsid w:val="00A84512"/>
    <w:rsid w:val="00A84530"/>
    <w:rsid w:val="00A84668"/>
    <w:rsid w:val="00A846FA"/>
    <w:rsid w:val="00A84708"/>
    <w:rsid w:val="00A84947"/>
    <w:rsid w:val="00A84978"/>
    <w:rsid w:val="00A8497E"/>
    <w:rsid w:val="00A84A4B"/>
    <w:rsid w:val="00A84C4C"/>
    <w:rsid w:val="00A84E0B"/>
    <w:rsid w:val="00A850DE"/>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74D"/>
    <w:rsid w:val="00A878FE"/>
    <w:rsid w:val="00A87A56"/>
    <w:rsid w:val="00A87A6B"/>
    <w:rsid w:val="00A87C5F"/>
    <w:rsid w:val="00A87CAA"/>
    <w:rsid w:val="00A901F0"/>
    <w:rsid w:val="00A9032C"/>
    <w:rsid w:val="00A904FB"/>
    <w:rsid w:val="00A906E7"/>
    <w:rsid w:val="00A908C6"/>
    <w:rsid w:val="00A908E0"/>
    <w:rsid w:val="00A90A63"/>
    <w:rsid w:val="00A90C3E"/>
    <w:rsid w:val="00A90C44"/>
    <w:rsid w:val="00A90C77"/>
    <w:rsid w:val="00A90CB4"/>
    <w:rsid w:val="00A90E73"/>
    <w:rsid w:val="00A9108A"/>
    <w:rsid w:val="00A91220"/>
    <w:rsid w:val="00A918EC"/>
    <w:rsid w:val="00A919B2"/>
    <w:rsid w:val="00A91AF4"/>
    <w:rsid w:val="00A91D7F"/>
    <w:rsid w:val="00A91DD9"/>
    <w:rsid w:val="00A91E6E"/>
    <w:rsid w:val="00A91F09"/>
    <w:rsid w:val="00A91F6A"/>
    <w:rsid w:val="00A92003"/>
    <w:rsid w:val="00A92122"/>
    <w:rsid w:val="00A922D4"/>
    <w:rsid w:val="00A925EE"/>
    <w:rsid w:val="00A92795"/>
    <w:rsid w:val="00A92A17"/>
    <w:rsid w:val="00A92A4B"/>
    <w:rsid w:val="00A92F4A"/>
    <w:rsid w:val="00A9329D"/>
    <w:rsid w:val="00A93561"/>
    <w:rsid w:val="00A935D8"/>
    <w:rsid w:val="00A93686"/>
    <w:rsid w:val="00A93689"/>
    <w:rsid w:val="00A939EF"/>
    <w:rsid w:val="00A93AD4"/>
    <w:rsid w:val="00A93B37"/>
    <w:rsid w:val="00A93CDC"/>
    <w:rsid w:val="00A93FA2"/>
    <w:rsid w:val="00A9402C"/>
    <w:rsid w:val="00A941CE"/>
    <w:rsid w:val="00A94389"/>
    <w:rsid w:val="00A94503"/>
    <w:rsid w:val="00A94996"/>
    <w:rsid w:val="00A94A28"/>
    <w:rsid w:val="00A94B47"/>
    <w:rsid w:val="00A94CC8"/>
    <w:rsid w:val="00A94FD4"/>
    <w:rsid w:val="00A951B6"/>
    <w:rsid w:val="00A954D1"/>
    <w:rsid w:val="00A95543"/>
    <w:rsid w:val="00A955DF"/>
    <w:rsid w:val="00A9581A"/>
    <w:rsid w:val="00A95900"/>
    <w:rsid w:val="00A9591C"/>
    <w:rsid w:val="00A95B6F"/>
    <w:rsid w:val="00A95E3E"/>
    <w:rsid w:val="00A960C7"/>
    <w:rsid w:val="00A96205"/>
    <w:rsid w:val="00A964CC"/>
    <w:rsid w:val="00A9660B"/>
    <w:rsid w:val="00A9662B"/>
    <w:rsid w:val="00A96B7F"/>
    <w:rsid w:val="00A96BE7"/>
    <w:rsid w:val="00A96C49"/>
    <w:rsid w:val="00A96C9D"/>
    <w:rsid w:val="00A96E54"/>
    <w:rsid w:val="00A97040"/>
    <w:rsid w:val="00A9709A"/>
    <w:rsid w:val="00A9715A"/>
    <w:rsid w:val="00A972B6"/>
    <w:rsid w:val="00A977DF"/>
    <w:rsid w:val="00A97803"/>
    <w:rsid w:val="00A9790E"/>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2EAA"/>
    <w:rsid w:val="00AA3030"/>
    <w:rsid w:val="00AA32B0"/>
    <w:rsid w:val="00AA32E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BDD"/>
    <w:rsid w:val="00AA4E89"/>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68"/>
    <w:rsid w:val="00AA73BB"/>
    <w:rsid w:val="00AA73D0"/>
    <w:rsid w:val="00AA7503"/>
    <w:rsid w:val="00AA7664"/>
    <w:rsid w:val="00AA7870"/>
    <w:rsid w:val="00AA7882"/>
    <w:rsid w:val="00AA7897"/>
    <w:rsid w:val="00AA790E"/>
    <w:rsid w:val="00AA7A75"/>
    <w:rsid w:val="00AA7BC9"/>
    <w:rsid w:val="00AA7CC4"/>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05"/>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ED6"/>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8C"/>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BA"/>
    <w:rsid w:val="00AC3DEA"/>
    <w:rsid w:val="00AC3E98"/>
    <w:rsid w:val="00AC4016"/>
    <w:rsid w:val="00AC4202"/>
    <w:rsid w:val="00AC44D1"/>
    <w:rsid w:val="00AC46A0"/>
    <w:rsid w:val="00AC471F"/>
    <w:rsid w:val="00AC48AD"/>
    <w:rsid w:val="00AC4903"/>
    <w:rsid w:val="00AC4A10"/>
    <w:rsid w:val="00AC4A28"/>
    <w:rsid w:val="00AC4B64"/>
    <w:rsid w:val="00AC4DB9"/>
    <w:rsid w:val="00AC5052"/>
    <w:rsid w:val="00AC545D"/>
    <w:rsid w:val="00AC55DD"/>
    <w:rsid w:val="00AC568B"/>
    <w:rsid w:val="00AC5A11"/>
    <w:rsid w:val="00AC5C02"/>
    <w:rsid w:val="00AC5DB4"/>
    <w:rsid w:val="00AC5F0C"/>
    <w:rsid w:val="00AC62E7"/>
    <w:rsid w:val="00AC63AC"/>
    <w:rsid w:val="00AC644C"/>
    <w:rsid w:val="00AC64F6"/>
    <w:rsid w:val="00AC64FB"/>
    <w:rsid w:val="00AC6679"/>
    <w:rsid w:val="00AC674E"/>
    <w:rsid w:val="00AC6856"/>
    <w:rsid w:val="00AC6A15"/>
    <w:rsid w:val="00AC6A22"/>
    <w:rsid w:val="00AC6A70"/>
    <w:rsid w:val="00AC6AD0"/>
    <w:rsid w:val="00AC6B75"/>
    <w:rsid w:val="00AC6C6F"/>
    <w:rsid w:val="00AC6C95"/>
    <w:rsid w:val="00AC6CB5"/>
    <w:rsid w:val="00AC6CD8"/>
    <w:rsid w:val="00AC6DB8"/>
    <w:rsid w:val="00AC6E2D"/>
    <w:rsid w:val="00AC7129"/>
    <w:rsid w:val="00AC7145"/>
    <w:rsid w:val="00AC716C"/>
    <w:rsid w:val="00AC7341"/>
    <w:rsid w:val="00AC7370"/>
    <w:rsid w:val="00AC7815"/>
    <w:rsid w:val="00AC7B51"/>
    <w:rsid w:val="00AC7C5F"/>
    <w:rsid w:val="00AC7DC1"/>
    <w:rsid w:val="00AC7F61"/>
    <w:rsid w:val="00AC7FF2"/>
    <w:rsid w:val="00AD0022"/>
    <w:rsid w:val="00AD00D2"/>
    <w:rsid w:val="00AD00D6"/>
    <w:rsid w:val="00AD0118"/>
    <w:rsid w:val="00AD02E5"/>
    <w:rsid w:val="00AD02F7"/>
    <w:rsid w:val="00AD046D"/>
    <w:rsid w:val="00AD0542"/>
    <w:rsid w:val="00AD05BB"/>
    <w:rsid w:val="00AD0664"/>
    <w:rsid w:val="00AD0689"/>
    <w:rsid w:val="00AD06EF"/>
    <w:rsid w:val="00AD0733"/>
    <w:rsid w:val="00AD08B2"/>
    <w:rsid w:val="00AD0D0F"/>
    <w:rsid w:val="00AD0D9F"/>
    <w:rsid w:val="00AD1032"/>
    <w:rsid w:val="00AD1063"/>
    <w:rsid w:val="00AD1080"/>
    <w:rsid w:val="00AD10B1"/>
    <w:rsid w:val="00AD1185"/>
    <w:rsid w:val="00AD120B"/>
    <w:rsid w:val="00AD1529"/>
    <w:rsid w:val="00AD154C"/>
    <w:rsid w:val="00AD166D"/>
    <w:rsid w:val="00AD1CC5"/>
    <w:rsid w:val="00AD2090"/>
    <w:rsid w:val="00AD20C2"/>
    <w:rsid w:val="00AD224F"/>
    <w:rsid w:val="00AD2293"/>
    <w:rsid w:val="00AD241E"/>
    <w:rsid w:val="00AD2537"/>
    <w:rsid w:val="00AD2562"/>
    <w:rsid w:val="00AD26DF"/>
    <w:rsid w:val="00AD2889"/>
    <w:rsid w:val="00AD2A48"/>
    <w:rsid w:val="00AD2D4B"/>
    <w:rsid w:val="00AD2F6C"/>
    <w:rsid w:val="00AD33F2"/>
    <w:rsid w:val="00AD35CD"/>
    <w:rsid w:val="00AD35DA"/>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749"/>
    <w:rsid w:val="00AD5B68"/>
    <w:rsid w:val="00AD5CAA"/>
    <w:rsid w:val="00AD5D2B"/>
    <w:rsid w:val="00AD5DD7"/>
    <w:rsid w:val="00AD5E7B"/>
    <w:rsid w:val="00AD5EAF"/>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DF5"/>
    <w:rsid w:val="00AE0EAB"/>
    <w:rsid w:val="00AE0F72"/>
    <w:rsid w:val="00AE107C"/>
    <w:rsid w:val="00AE10BF"/>
    <w:rsid w:val="00AE119A"/>
    <w:rsid w:val="00AE11C2"/>
    <w:rsid w:val="00AE1266"/>
    <w:rsid w:val="00AE12BD"/>
    <w:rsid w:val="00AE14BC"/>
    <w:rsid w:val="00AE157B"/>
    <w:rsid w:val="00AE15AB"/>
    <w:rsid w:val="00AE16E6"/>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AB"/>
    <w:rsid w:val="00AE2816"/>
    <w:rsid w:val="00AE285B"/>
    <w:rsid w:val="00AE29F4"/>
    <w:rsid w:val="00AE2B2D"/>
    <w:rsid w:val="00AE2BB2"/>
    <w:rsid w:val="00AE2EF7"/>
    <w:rsid w:val="00AE30B2"/>
    <w:rsid w:val="00AE3570"/>
    <w:rsid w:val="00AE35AE"/>
    <w:rsid w:val="00AE35B5"/>
    <w:rsid w:val="00AE35B9"/>
    <w:rsid w:val="00AE3663"/>
    <w:rsid w:val="00AE37D5"/>
    <w:rsid w:val="00AE3862"/>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1"/>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B79"/>
    <w:rsid w:val="00AE6C0C"/>
    <w:rsid w:val="00AE6C8D"/>
    <w:rsid w:val="00AE70CC"/>
    <w:rsid w:val="00AE7229"/>
    <w:rsid w:val="00AE7454"/>
    <w:rsid w:val="00AE748B"/>
    <w:rsid w:val="00AE777A"/>
    <w:rsid w:val="00AE7800"/>
    <w:rsid w:val="00AE79F3"/>
    <w:rsid w:val="00AE7A07"/>
    <w:rsid w:val="00AE7A36"/>
    <w:rsid w:val="00AE7B29"/>
    <w:rsid w:val="00AE7BE4"/>
    <w:rsid w:val="00AE7EA7"/>
    <w:rsid w:val="00AE7F27"/>
    <w:rsid w:val="00AE7FF3"/>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28"/>
    <w:rsid w:val="00AF1859"/>
    <w:rsid w:val="00AF1905"/>
    <w:rsid w:val="00AF1D33"/>
    <w:rsid w:val="00AF1DE7"/>
    <w:rsid w:val="00AF1E84"/>
    <w:rsid w:val="00AF1F79"/>
    <w:rsid w:val="00AF2073"/>
    <w:rsid w:val="00AF2236"/>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9F2"/>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A09"/>
    <w:rsid w:val="00B03AAB"/>
    <w:rsid w:val="00B03BF0"/>
    <w:rsid w:val="00B03CEF"/>
    <w:rsid w:val="00B03ED3"/>
    <w:rsid w:val="00B041D5"/>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B50"/>
    <w:rsid w:val="00B10D56"/>
    <w:rsid w:val="00B10E42"/>
    <w:rsid w:val="00B10E9D"/>
    <w:rsid w:val="00B10FA2"/>
    <w:rsid w:val="00B11418"/>
    <w:rsid w:val="00B114FF"/>
    <w:rsid w:val="00B1154D"/>
    <w:rsid w:val="00B11A16"/>
    <w:rsid w:val="00B11A2B"/>
    <w:rsid w:val="00B11B72"/>
    <w:rsid w:val="00B11D0C"/>
    <w:rsid w:val="00B11EA2"/>
    <w:rsid w:val="00B11F9B"/>
    <w:rsid w:val="00B12640"/>
    <w:rsid w:val="00B12887"/>
    <w:rsid w:val="00B12B56"/>
    <w:rsid w:val="00B12F27"/>
    <w:rsid w:val="00B1305B"/>
    <w:rsid w:val="00B131E8"/>
    <w:rsid w:val="00B1348D"/>
    <w:rsid w:val="00B135C3"/>
    <w:rsid w:val="00B138B0"/>
    <w:rsid w:val="00B13A09"/>
    <w:rsid w:val="00B13A1C"/>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F5"/>
    <w:rsid w:val="00B22A21"/>
    <w:rsid w:val="00B22AE3"/>
    <w:rsid w:val="00B22B32"/>
    <w:rsid w:val="00B22B43"/>
    <w:rsid w:val="00B22BD2"/>
    <w:rsid w:val="00B22C71"/>
    <w:rsid w:val="00B22C7C"/>
    <w:rsid w:val="00B22D2F"/>
    <w:rsid w:val="00B22F29"/>
    <w:rsid w:val="00B22F8B"/>
    <w:rsid w:val="00B22FE4"/>
    <w:rsid w:val="00B2322B"/>
    <w:rsid w:val="00B23376"/>
    <w:rsid w:val="00B23511"/>
    <w:rsid w:val="00B23938"/>
    <w:rsid w:val="00B239C8"/>
    <w:rsid w:val="00B23A62"/>
    <w:rsid w:val="00B23A83"/>
    <w:rsid w:val="00B23C51"/>
    <w:rsid w:val="00B23D60"/>
    <w:rsid w:val="00B2401A"/>
    <w:rsid w:val="00B24035"/>
    <w:rsid w:val="00B2409E"/>
    <w:rsid w:val="00B243AE"/>
    <w:rsid w:val="00B243D0"/>
    <w:rsid w:val="00B24476"/>
    <w:rsid w:val="00B244B5"/>
    <w:rsid w:val="00B245FF"/>
    <w:rsid w:val="00B24798"/>
    <w:rsid w:val="00B247E1"/>
    <w:rsid w:val="00B24AEE"/>
    <w:rsid w:val="00B25094"/>
    <w:rsid w:val="00B251B2"/>
    <w:rsid w:val="00B251BD"/>
    <w:rsid w:val="00B252CE"/>
    <w:rsid w:val="00B252FF"/>
    <w:rsid w:val="00B25307"/>
    <w:rsid w:val="00B2539D"/>
    <w:rsid w:val="00B256BC"/>
    <w:rsid w:val="00B257DB"/>
    <w:rsid w:val="00B259F6"/>
    <w:rsid w:val="00B25AB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2AB"/>
    <w:rsid w:val="00B27A80"/>
    <w:rsid w:val="00B27C7E"/>
    <w:rsid w:val="00B27EA4"/>
    <w:rsid w:val="00B27F22"/>
    <w:rsid w:val="00B300AE"/>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7D5"/>
    <w:rsid w:val="00B31B00"/>
    <w:rsid w:val="00B31BBF"/>
    <w:rsid w:val="00B31C29"/>
    <w:rsid w:val="00B31D42"/>
    <w:rsid w:val="00B31DCD"/>
    <w:rsid w:val="00B31E32"/>
    <w:rsid w:val="00B31F9E"/>
    <w:rsid w:val="00B3209F"/>
    <w:rsid w:val="00B32442"/>
    <w:rsid w:val="00B32514"/>
    <w:rsid w:val="00B3255E"/>
    <w:rsid w:val="00B327ED"/>
    <w:rsid w:val="00B3299C"/>
    <w:rsid w:val="00B32E56"/>
    <w:rsid w:val="00B32EC4"/>
    <w:rsid w:val="00B32F54"/>
    <w:rsid w:val="00B32FC3"/>
    <w:rsid w:val="00B33100"/>
    <w:rsid w:val="00B3317C"/>
    <w:rsid w:val="00B3369B"/>
    <w:rsid w:val="00B3369F"/>
    <w:rsid w:val="00B336A6"/>
    <w:rsid w:val="00B33725"/>
    <w:rsid w:val="00B338C8"/>
    <w:rsid w:val="00B338D0"/>
    <w:rsid w:val="00B33932"/>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0B"/>
    <w:rsid w:val="00B36BC0"/>
    <w:rsid w:val="00B36BF5"/>
    <w:rsid w:val="00B36F34"/>
    <w:rsid w:val="00B36FB8"/>
    <w:rsid w:val="00B3764A"/>
    <w:rsid w:val="00B3792E"/>
    <w:rsid w:val="00B379F5"/>
    <w:rsid w:val="00B40031"/>
    <w:rsid w:val="00B40187"/>
    <w:rsid w:val="00B40220"/>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415"/>
    <w:rsid w:val="00B4164C"/>
    <w:rsid w:val="00B41A98"/>
    <w:rsid w:val="00B41C57"/>
    <w:rsid w:val="00B41CE3"/>
    <w:rsid w:val="00B41DE5"/>
    <w:rsid w:val="00B42090"/>
    <w:rsid w:val="00B42100"/>
    <w:rsid w:val="00B42233"/>
    <w:rsid w:val="00B4224E"/>
    <w:rsid w:val="00B4225F"/>
    <w:rsid w:val="00B42263"/>
    <w:rsid w:val="00B42274"/>
    <w:rsid w:val="00B4234E"/>
    <w:rsid w:val="00B42469"/>
    <w:rsid w:val="00B424EF"/>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27"/>
    <w:rsid w:val="00B43851"/>
    <w:rsid w:val="00B4388A"/>
    <w:rsid w:val="00B43898"/>
    <w:rsid w:val="00B439A4"/>
    <w:rsid w:val="00B43C01"/>
    <w:rsid w:val="00B43F1F"/>
    <w:rsid w:val="00B43F6D"/>
    <w:rsid w:val="00B440AF"/>
    <w:rsid w:val="00B440BE"/>
    <w:rsid w:val="00B440FF"/>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AFD"/>
    <w:rsid w:val="00B45B6D"/>
    <w:rsid w:val="00B45D2C"/>
    <w:rsid w:val="00B45FF0"/>
    <w:rsid w:val="00B46040"/>
    <w:rsid w:val="00B46294"/>
    <w:rsid w:val="00B463A7"/>
    <w:rsid w:val="00B46424"/>
    <w:rsid w:val="00B4642C"/>
    <w:rsid w:val="00B4655E"/>
    <w:rsid w:val="00B46573"/>
    <w:rsid w:val="00B46637"/>
    <w:rsid w:val="00B46836"/>
    <w:rsid w:val="00B46926"/>
    <w:rsid w:val="00B46BA7"/>
    <w:rsid w:val="00B46BD2"/>
    <w:rsid w:val="00B46C10"/>
    <w:rsid w:val="00B46E2E"/>
    <w:rsid w:val="00B46E49"/>
    <w:rsid w:val="00B46EB4"/>
    <w:rsid w:val="00B46F52"/>
    <w:rsid w:val="00B47132"/>
    <w:rsid w:val="00B471AB"/>
    <w:rsid w:val="00B4766A"/>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27"/>
    <w:rsid w:val="00B50D41"/>
    <w:rsid w:val="00B50F1B"/>
    <w:rsid w:val="00B50F52"/>
    <w:rsid w:val="00B5119B"/>
    <w:rsid w:val="00B51420"/>
    <w:rsid w:val="00B516BD"/>
    <w:rsid w:val="00B517F7"/>
    <w:rsid w:val="00B5190A"/>
    <w:rsid w:val="00B51957"/>
    <w:rsid w:val="00B51AD0"/>
    <w:rsid w:val="00B51C75"/>
    <w:rsid w:val="00B51EFD"/>
    <w:rsid w:val="00B51FC9"/>
    <w:rsid w:val="00B523B6"/>
    <w:rsid w:val="00B5258C"/>
    <w:rsid w:val="00B528B2"/>
    <w:rsid w:val="00B52E68"/>
    <w:rsid w:val="00B52F39"/>
    <w:rsid w:val="00B53265"/>
    <w:rsid w:val="00B53339"/>
    <w:rsid w:val="00B53351"/>
    <w:rsid w:val="00B53455"/>
    <w:rsid w:val="00B53552"/>
    <w:rsid w:val="00B53706"/>
    <w:rsid w:val="00B5375A"/>
    <w:rsid w:val="00B53832"/>
    <w:rsid w:val="00B53AE5"/>
    <w:rsid w:val="00B53F56"/>
    <w:rsid w:val="00B542CA"/>
    <w:rsid w:val="00B543B6"/>
    <w:rsid w:val="00B545FB"/>
    <w:rsid w:val="00B54B09"/>
    <w:rsid w:val="00B54C2D"/>
    <w:rsid w:val="00B54C6C"/>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AA7"/>
    <w:rsid w:val="00B56E9F"/>
    <w:rsid w:val="00B56F3B"/>
    <w:rsid w:val="00B57263"/>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1EF"/>
    <w:rsid w:val="00B653AE"/>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B47"/>
    <w:rsid w:val="00B66D21"/>
    <w:rsid w:val="00B66DAD"/>
    <w:rsid w:val="00B66DE0"/>
    <w:rsid w:val="00B66E82"/>
    <w:rsid w:val="00B671ED"/>
    <w:rsid w:val="00B67270"/>
    <w:rsid w:val="00B674FD"/>
    <w:rsid w:val="00B6760F"/>
    <w:rsid w:val="00B67687"/>
    <w:rsid w:val="00B67792"/>
    <w:rsid w:val="00B6785C"/>
    <w:rsid w:val="00B67C3C"/>
    <w:rsid w:val="00B67CC8"/>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42"/>
    <w:rsid w:val="00B71EE0"/>
    <w:rsid w:val="00B7210B"/>
    <w:rsid w:val="00B7224F"/>
    <w:rsid w:val="00B72373"/>
    <w:rsid w:val="00B72392"/>
    <w:rsid w:val="00B72419"/>
    <w:rsid w:val="00B72455"/>
    <w:rsid w:val="00B72549"/>
    <w:rsid w:val="00B7258B"/>
    <w:rsid w:val="00B72720"/>
    <w:rsid w:val="00B72776"/>
    <w:rsid w:val="00B728A2"/>
    <w:rsid w:val="00B72AE7"/>
    <w:rsid w:val="00B72C8B"/>
    <w:rsid w:val="00B72CCD"/>
    <w:rsid w:val="00B72CF8"/>
    <w:rsid w:val="00B72FDD"/>
    <w:rsid w:val="00B73059"/>
    <w:rsid w:val="00B731ED"/>
    <w:rsid w:val="00B7341F"/>
    <w:rsid w:val="00B73476"/>
    <w:rsid w:val="00B73484"/>
    <w:rsid w:val="00B73507"/>
    <w:rsid w:val="00B73555"/>
    <w:rsid w:val="00B73608"/>
    <w:rsid w:val="00B7377E"/>
    <w:rsid w:val="00B73A2E"/>
    <w:rsid w:val="00B73AD4"/>
    <w:rsid w:val="00B73ADF"/>
    <w:rsid w:val="00B73E88"/>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9B9"/>
    <w:rsid w:val="00B75FF5"/>
    <w:rsid w:val="00B764CF"/>
    <w:rsid w:val="00B76664"/>
    <w:rsid w:val="00B76671"/>
    <w:rsid w:val="00B7681F"/>
    <w:rsid w:val="00B76887"/>
    <w:rsid w:val="00B76908"/>
    <w:rsid w:val="00B7695E"/>
    <w:rsid w:val="00B76AF2"/>
    <w:rsid w:val="00B76D19"/>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30A"/>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D79"/>
    <w:rsid w:val="00B831AE"/>
    <w:rsid w:val="00B836BE"/>
    <w:rsid w:val="00B83802"/>
    <w:rsid w:val="00B83AE6"/>
    <w:rsid w:val="00B83BB3"/>
    <w:rsid w:val="00B83DCF"/>
    <w:rsid w:val="00B83F09"/>
    <w:rsid w:val="00B8408C"/>
    <w:rsid w:val="00B84106"/>
    <w:rsid w:val="00B8418C"/>
    <w:rsid w:val="00B842AB"/>
    <w:rsid w:val="00B8436C"/>
    <w:rsid w:val="00B845AA"/>
    <w:rsid w:val="00B8466A"/>
    <w:rsid w:val="00B846D2"/>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A10"/>
    <w:rsid w:val="00B90B34"/>
    <w:rsid w:val="00B90BEA"/>
    <w:rsid w:val="00B90D30"/>
    <w:rsid w:val="00B90D4C"/>
    <w:rsid w:val="00B90D77"/>
    <w:rsid w:val="00B91084"/>
    <w:rsid w:val="00B913A8"/>
    <w:rsid w:val="00B91429"/>
    <w:rsid w:val="00B91490"/>
    <w:rsid w:val="00B9160D"/>
    <w:rsid w:val="00B91B9A"/>
    <w:rsid w:val="00B91BB9"/>
    <w:rsid w:val="00B91CC7"/>
    <w:rsid w:val="00B91D4B"/>
    <w:rsid w:val="00B91FBC"/>
    <w:rsid w:val="00B92006"/>
    <w:rsid w:val="00B92484"/>
    <w:rsid w:val="00B92726"/>
    <w:rsid w:val="00B927A1"/>
    <w:rsid w:val="00B927A5"/>
    <w:rsid w:val="00B92B46"/>
    <w:rsid w:val="00B930A0"/>
    <w:rsid w:val="00B930A9"/>
    <w:rsid w:val="00B93184"/>
    <w:rsid w:val="00B93582"/>
    <w:rsid w:val="00B935F3"/>
    <w:rsid w:val="00B93809"/>
    <w:rsid w:val="00B938B3"/>
    <w:rsid w:val="00B93A41"/>
    <w:rsid w:val="00B93D00"/>
    <w:rsid w:val="00B93D7E"/>
    <w:rsid w:val="00B93DFE"/>
    <w:rsid w:val="00B93ECF"/>
    <w:rsid w:val="00B93F09"/>
    <w:rsid w:val="00B9403C"/>
    <w:rsid w:val="00B9416A"/>
    <w:rsid w:val="00B944FD"/>
    <w:rsid w:val="00B947A4"/>
    <w:rsid w:val="00B9485F"/>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81"/>
    <w:rsid w:val="00B97C19"/>
    <w:rsid w:val="00B97F7C"/>
    <w:rsid w:val="00B97F9F"/>
    <w:rsid w:val="00BA006B"/>
    <w:rsid w:val="00BA0125"/>
    <w:rsid w:val="00BA01A3"/>
    <w:rsid w:val="00BA0470"/>
    <w:rsid w:val="00BA05D0"/>
    <w:rsid w:val="00BA0704"/>
    <w:rsid w:val="00BA07CB"/>
    <w:rsid w:val="00BA084D"/>
    <w:rsid w:val="00BA08B3"/>
    <w:rsid w:val="00BA0A6E"/>
    <w:rsid w:val="00BA0A8F"/>
    <w:rsid w:val="00BA0BEB"/>
    <w:rsid w:val="00BA0D73"/>
    <w:rsid w:val="00BA0E82"/>
    <w:rsid w:val="00BA11BF"/>
    <w:rsid w:val="00BA12A2"/>
    <w:rsid w:val="00BA142F"/>
    <w:rsid w:val="00BA147C"/>
    <w:rsid w:val="00BA18F3"/>
    <w:rsid w:val="00BA1F89"/>
    <w:rsid w:val="00BA20CE"/>
    <w:rsid w:val="00BA2265"/>
    <w:rsid w:val="00BA230E"/>
    <w:rsid w:val="00BA2376"/>
    <w:rsid w:val="00BA23E2"/>
    <w:rsid w:val="00BA24BF"/>
    <w:rsid w:val="00BA2594"/>
    <w:rsid w:val="00BA27C5"/>
    <w:rsid w:val="00BA289A"/>
    <w:rsid w:val="00BA2B78"/>
    <w:rsid w:val="00BA2DF6"/>
    <w:rsid w:val="00BA2F02"/>
    <w:rsid w:val="00BA2F5C"/>
    <w:rsid w:val="00BA30B7"/>
    <w:rsid w:val="00BA3148"/>
    <w:rsid w:val="00BA335B"/>
    <w:rsid w:val="00BA347A"/>
    <w:rsid w:val="00BA3556"/>
    <w:rsid w:val="00BA370C"/>
    <w:rsid w:val="00BA3759"/>
    <w:rsid w:val="00BA37EC"/>
    <w:rsid w:val="00BA3AEC"/>
    <w:rsid w:val="00BA3D71"/>
    <w:rsid w:val="00BA3D7A"/>
    <w:rsid w:val="00BA3D7B"/>
    <w:rsid w:val="00BA3DE1"/>
    <w:rsid w:val="00BA3E55"/>
    <w:rsid w:val="00BA4248"/>
    <w:rsid w:val="00BA432F"/>
    <w:rsid w:val="00BA44BB"/>
    <w:rsid w:val="00BA4535"/>
    <w:rsid w:val="00BA4664"/>
    <w:rsid w:val="00BA48A3"/>
    <w:rsid w:val="00BA4A46"/>
    <w:rsid w:val="00BA4A86"/>
    <w:rsid w:val="00BA4B2F"/>
    <w:rsid w:val="00BA4C1D"/>
    <w:rsid w:val="00BA4E92"/>
    <w:rsid w:val="00BA5340"/>
    <w:rsid w:val="00BA536D"/>
    <w:rsid w:val="00BA5382"/>
    <w:rsid w:val="00BA53E4"/>
    <w:rsid w:val="00BA53E7"/>
    <w:rsid w:val="00BA5624"/>
    <w:rsid w:val="00BA5768"/>
    <w:rsid w:val="00BA5772"/>
    <w:rsid w:val="00BA5785"/>
    <w:rsid w:val="00BA5787"/>
    <w:rsid w:val="00BA57B8"/>
    <w:rsid w:val="00BA58CC"/>
    <w:rsid w:val="00BA59D0"/>
    <w:rsid w:val="00BA5ABF"/>
    <w:rsid w:val="00BA5B3D"/>
    <w:rsid w:val="00BA5BA6"/>
    <w:rsid w:val="00BA5BF6"/>
    <w:rsid w:val="00BA5DD4"/>
    <w:rsid w:val="00BA5E53"/>
    <w:rsid w:val="00BA614B"/>
    <w:rsid w:val="00BA61BB"/>
    <w:rsid w:val="00BA6317"/>
    <w:rsid w:val="00BA693C"/>
    <w:rsid w:val="00BA69F1"/>
    <w:rsid w:val="00BA6B9E"/>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E62"/>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3F"/>
    <w:rsid w:val="00BB18C8"/>
    <w:rsid w:val="00BB1901"/>
    <w:rsid w:val="00BB19FB"/>
    <w:rsid w:val="00BB1A2B"/>
    <w:rsid w:val="00BB1E8B"/>
    <w:rsid w:val="00BB1EB6"/>
    <w:rsid w:val="00BB1FCB"/>
    <w:rsid w:val="00BB2169"/>
    <w:rsid w:val="00BB21B7"/>
    <w:rsid w:val="00BB232B"/>
    <w:rsid w:val="00BB235F"/>
    <w:rsid w:val="00BB2367"/>
    <w:rsid w:val="00BB245C"/>
    <w:rsid w:val="00BB24EB"/>
    <w:rsid w:val="00BB25F6"/>
    <w:rsid w:val="00BB261B"/>
    <w:rsid w:val="00BB2655"/>
    <w:rsid w:val="00BB266E"/>
    <w:rsid w:val="00BB2696"/>
    <w:rsid w:val="00BB2979"/>
    <w:rsid w:val="00BB2BEA"/>
    <w:rsid w:val="00BB2EE0"/>
    <w:rsid w:val="00BB2F76"/>
    <w:rsid w:val="00BB30A7"/>
    <w:rsid w:val="00BB3224"/>
    <w:rsid w:val="00BB327D"/>
    <w:rsid w:val="00BB3374"/>
    <w:rsid w:val="00BB3477"/>
    <w:rsid w:val="00BB3551"/>
    <w:rsid w:val="00BB393D"/>
    <w:rsid w:val="00BB3AE6"/>
    <w:rsid w:val="00BB3B86"/>
    <w:rsid w:val="00BB3C19"/>
    <w:rsid w:val="00BB3D5B"/>
    <w:rsid w:val="00BB3DAC"/>
    <w:rsid w:val="00BB3EA2"/>
    <w:rsid w:val="00BB3EAC"/>
    <w:rsid w:val="00BB3FF5"/>
    <w:rsid w:val="00BB42B6"/>
    <w:rsid w:val="00BB444A"/>
    <w:rsid w:val="00BB444D"/>
    <w:rsid w:val="00BB47D5"/>
    <w:rsid w:val="00BB48E9"/>
    <w:rsid w:val="00BB4A45"/>
    <w:rsid w:val="00BB4ACB"/>
    <w:rsid w:val="00BB4B8B"/>
    <w:rsid w:val="00BB4C24"/>
    <w:rsid w:val="00BB4C92"/>
    <w:rsid w:val="00BB4D75"/>
    <w:rsid w:val="00BB4ED1"/>
    <w:rsid w:val="00BB4F80"/>
    <w:rsid w:val="00BB510B"/>
    <w:rsid w:val="00BB5156"/>
    <w:rsid w:val="00BB5214"/>
    <w:rsid w:val="00BB52C9"/>
    <w:rsid w:val="00BB55AE"/>
    <w:rsid w:val="00BB56AB"/>
    <w:rsid w:val="00BB5700"/>
    <w:rsid w:val="00BB5A8D"/>
    <w:rsid w:val="00BB5B03"/>
    <w:rsid w:val="00BB5D00"/>
    <w:rsid w:val="00BB5F55"/>
    <w:rsid w:val="00BB6276"/>
    <w:rsid w:val="00BB684D"/>
    <w:rsid w:val="00BB6869"/>
    <w:rsid w:val="00BB698C"/>
    <w:rsid w:val="00BB69DC"/>
    <w:rsid w:val="00BB6A53"/>
    <w:rsid w:val="00BB6AE1"/>
    <w:rsid w:val="00BB6CF5"/>
    <w:rsid w:val="00BB6D67"/>
    <w:rsid w:val="00BB6E14"/>
    <w:rsid w:val="00BB7040"/>
    <w:rsid w:val="00BB7155"/>
    <w:rsid w:val="00BB73F8"/>
    <w:rsid w:val="00BB7581"/>
    <w:rsid w:val="00BB7699"/>
    <w:rsid w:val="00BB7A9A"/>
    <w:rsid w:val="00BB7AEB"/>
    <w:rsid w:val="00BB7CB4"/>
    <w:rsid w:val="00BB7CE7"/>
    <w:rsid w:val="00BB7E2D"/>
    <w:rsid w:val="00BB7E49"/>
    <w:rsid w:val="00BB7EC4"/>
    <w:rsid w:val="00BB7EF6"/>
    <w:rsid w:val="00BB7EFA"/>
    <w:rsid w:val="00BC00BB"/>
    <w:rsid w:val="00BC0186"/>
    <w:rsid w:val="00BC0246"/>
    <w:rsid w:val="00BC04CA"/>
    <w:rsid w:val="00BC05AE"/>
    <w:rsid w:val="00BC09DB"/>
    <w:rsid w:val="00BC0ACB"/>
    <w:rsid w:val="00BC0BE3"/>
    <w:rsid w:val="00BC0CF7"/>
    <w:rsid w:val="00BC0F45"/>
    <w:rsid w:val="00BC0F91"/>
    <w:rsid w:val="00BC110C"/>
    <w:rsid w:val="00BC1252"/>
    <w:rsid w:val="00BC1274"/>
    <w:rsid w:val="00BC1311"/>
    <w:rsid w:val="00BC135C"/>
    <w:rsid w:val="00BC1410"/>
    <w:rsid w:val="00BC14AC"/>
    <w:rsid w:val="00BC1734"/>
    <w:rsid w:val="00BC174A"/>
    <w:rsid w:val="00BC18A4"/>
    <w:rsid w:val="00BC19DA"/>
    <w:rsid w:val="00BC1AB0"/>
    <w:rsid w:val="00BC1B4B"/>
    <w:rsid w:val="00BC1F96"/>
    <w:rsid w:val="00BC2002"/>
    <w:rsid w:val="00BC20F5"/>
    <w:rsid w:val="00BC21C7"/>
    <w:rsid w:val="00BC233A"/>
    <w:rsid w:val="00BC2712"/>
    <w:rsid w:val="00BC2A82"/>
    <w:rsid w:val="00BC2D26"/>
    <w:rsid w:val="00BC2D88"/>
    <w:rsid w:val="00BC2DCC"/>
    <w:rsid w:val="00BC2FAE"/>
    <w:rsid w:val="00BC3081"/>
    <w:rsid w:val="00BC30AC"/>
    <w:rsid w:val="00BC314B"/>
    <w:rsid w:val="00BC31B7"/>
    <w:rsid w:val="00BC326A"/>
    <w:rsid w:val="00BC34A7"/>
    <w:rsid w:val="00BC3583"/>
    <w:rsid w:val="00BC35FB"/>
    <w:rsid w:val="00BC3918"/>
    <w:rsid w:val="00BC3A43"/>
    <w:rsid w:val="00BC3A49"/>
    <w:rsid w:val="00BC3AD3"/>
    <w:rsid w:val="00BC3B3E"/>
    <w:rsid w:val="00BC3BC8"/>
    <w:rsid w:val="00BC3C85"/>
    <w:rsid w:val="00BC41E6"/>
    <w:rsid w:val="00BC4304"/>
    <w:rsid w:val="00BC446E"/>
    <w:rsid w:val="00BC48F5"/>
    <w:rsid w:val="00BC49A1"/>
    <w:rsid w:val="00BC49B0"/>
    <w:rsid w:val="00BC4A23"/>
    <w:rsid w:val="00BC4DA1"/>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EB7"/>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06B"/>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22E8"/>
    <w:rsid w:val="00BD2907"/>
    <w:rsid w:val="00BD2D28"/>
    <w:rsid w:val="00BD2FA6"/>
    <w:rsid w:val="00BD340E"/>
    <w:rsid w:val="00BD3430"/>
    <w:rsid w:val="00BD3523"/>
    <w:rsid w:val="00BD373F"/>
    <w:rsid w:val="00BD37CC"/>
    <w:rsid w:val="00BD3ACC"/>
    <w:rsid w:val="00BD3CFE"/>
    <w:rsid w:val="00BD3EFB"/>
    <w:rsid w:val="00BD4036"/>
    <w:rsid w:val="00BD4422"/>
    <w:rsid w:val="00BD4494"/>
    <w:rsid w:val="00BD44ED"/>
    <w:rsid w:val="00BD45B5"/>
    <w:rsid w:val="00BD45C3"/>
    <w:rsid w:val="00BD4792"/>
    <w:rsid w:val="00BD47F1"/>
    <w:rsid w:val="00BD483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79"/>
    <w:rsid w:val="00BD62B5"/>
    <w:rsid w:val="00BD63F9"/>
    <w:rsid w:val="00BD67E3"/>
    <w:rsid w:val="00BD6B1F"/>
    <w:rsid w:val="00BD6B72"/>
    <w:rsid w:val="00BD6D9D"/>
    <w:rsid w:val="00BD70DB"/>
    <w:rsid w:val="00BD725E"/>
    <w:rsid w:val="00BD72C6"/>
    <w:rsid w:val="00BD740D"/>
    <w:rsid w:val="00BD7418"/>
    <w:rsid w:val="00BD76C6"/>
    <w:rsid w:val="00BD76EC"/>
    <w:rsid w:val="00BD77A1"/>
    <w:rsid w:val="00BD77A8"/>
    <w:rsid w:val="00BD7827"/>
    <w:rsid w:val="00BD7980"/>
    <w:rsid w:val="00BD7A99"/>
    <w:rsid w:val="00BD7AE5"/>
    <w:rsid w:val="00BD7CFB"/>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E1"/>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7"/>
    <w:rsid w:val="00BE2C7E"/>
    <w:rsid w:val="00BE2D32"/>
    <w:rsid w:val="00BE2DC0"/>
    <w:rsid w:val="00BE2DF1"/>
    <w:rsid w:val="00BE2EF0"/>
    <w:rsid w:val="00BE2F24"/>
    <w:rsid w:val="00BE304A"/>
    <w:rsid w:val="00BE3277"/>
    <w:rsid w:val="00BE33B3"/>
    <w:rsid w:val="00BE33F6"/>
    <w:rsid w:val="00BE36A4"/>
    <w:rsid w:val="00BE38D9"/>
    <w:rsid w:val="00BE3902"/>
    <w:rsid w:val="00BE3AB5"/>
    <w:rsid w:val="00BE3FFF"/>
    <w:rsid w:val="00BE4078"/>
    <w:rsid w:val="00BE40B4"/>
    <w:rsid w:val="00BE4120"/>
    <w:rsid w:val="00BE41E2"/>
    <w:rsid w:val="00BE41EE"/>
    <w:rsid w:val="00BE41FD"/>
    <w:rsid w:val="00BE436D"/>
    <w:rsid w:val="00BE44EC"/>
    <w:rsid w:val="00BE46C8"/>
    <w:rsid w:val="00BE4BBB"/>
    <w:rsid w:val="00BE5013"/>
    <w:rsid w:val="00BE526E"/>
    <w:rsid w:val="00BE5382"/>
    <w:rsid w:val="00BE5447"/>
    <w:rsid w:val="00BE5611"/>
    <w:rsid w:val="00BE5753"/>
    <w:rsid w:val="00BE5A02"/>
    <w:rsid w:val="00BE5EAE"/>
    <w:rsid w:val="00BE5EFD"/>
    <w:rsid w:val="00BE5F97"/>
    <w:rsid w:val="00BE60E4"/>
    <w:rsid w:val="00BE62AE"/>
    <w:rsid w:val="00BE660F"/>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180"/>
    <w:rsid w:val="00BF521E"/>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78"/>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5D2"/>
    <w:rsid w:val="00C00783"/>
    <w:rsid w:val="00C00898"/>
    <w:rsid w:val="00C00994"/>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59"/>
    <w:rsid w:val="00C01F75"/>
    <w:rsid w:val="00C01F9D"/>
    <w:rsid w:val="00C01FCD"/>
    <w:rsid w:val="00C021C5"/>
    <w:rsid w:val="00C02231"/>
    <w:rsid w:val="00C0232A"/>
    <w:rsid w:val="00C02514"/>
    <w:rsid w:val="00C02BE4"/>
    <w:rsid w:val="00C02DB6"/>
    <w:rsid w:val="00C031E0"/>
    <w:rsid w:val="00C03370"/>
    <w:rsid w:val="00C03635"/>
    <w:rsid w:val="00C036E7"/>
    <w:rsid w:val="00C03859"/>
    <w:rsid w:val="00C03A8E"/>
    <w:rsid w:val="00C03AF0"/>
    <w:rsid w:val="00C03B3D"/>
    <w:rsid w:val="00C03BEA"/>
    <w:rsid w:val="00C03C6F"/>
    <w:rsid w:val="00C03C8F"/>
    <w:rsid w:val="00C03DB1"/>
    <w:rsid w:val="00C044AE"/>
    <w:rsid w:val="00C049AE"/>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6F7C"/>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8CB"/>
    <w:rsid w:val="00C10AD4"/>
    <w:rsid w:val="00C10ED5"/>
    <w:rsid w:val="00C10EF6"/>
    <w:rsid w:val="00C10FD8"/>
    <w:rsid w:val="00C11093"/>
    <w:rsid w:val="00C110F6"/>
    <w:rsid w:val="00C11122"/>
    <w:rsid w:val="00C11147"/>
    <w:rsid w:val="00C11302"/>
    <w:rsid w:val="00C113F8"/>
    <w:rsid w:val="00C114F5"/>
    <w:rsid w:val="00C11688"/>
    <w:rsid w:val="00C116E0"/>
    <w:rsid w:val="00C11708"/>
    <w:rsid w:val="00C1170C"/>
    <w:rsid w:val="00C1178F"/>
    <w:rsid w:val="00C118F2"/>
    <w:rsid w:val="00C1198A"/>
    <w:rsid w:val="00C119C0"/>
    <w:rsid w:val="00C119CF"/>
    <w:rsid w:val="00C11B0A"/>
    <w:rsid w:val="00C11B0E"/>
    <w:rsid w:val="00C11BC5"/>
    <w:rsid w:val="00C11F01"/>
    <w:rsid w:val="00C1235C"/>
    <w:rsid w:val="00C1237B"/>
    <w:rsid w:val="00C12597"/>
    <w:rsid w:val="00C1266E"/>
    <w:rsid w:val="00C1267C"/>
    <w:rsid w:val="00C12781"/>
    <w:rsid w:val="00C12986"/>
    <w:rsid w:val="00C12BF7"/>
    <w:rsid w:val="00C131D8"/>
    <w:rsid w:val="00C13889"/>
    <w:rsid w:val="00C13B56"/>
    <w:rsid w:val="00C13D6D"/>
    <w:rsid w:val="00C13E84"/>
    <w:rsid w:val="00C14247"/>
    <w:rsid w:val="00C14383"/>
    <w:rsid w:val="00C145C4"/>
    <w:rsid w:val="00C14609"/>
    <w:rsid w:val="00C1473E"/>
    <w:rsid w:val="00C1479C"/>
    <w:rsid w:val="00C14E14"/>
    <w:rsid w:val="00C15219"/>
    <w:rsid w:val="00C1526E"/>
    <w:rsid w:val="00C152FC"/>
    <w:rsid w:val="00C15653"/>
    <w:rsid w:val="00C15654"/>
    <w:rsid w:val="00C15BAD"/>
    <w:rsid w:val="00C15BF6"/>
    <w:rsid w:val="00C15C4A"/>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37"/>
    <w:rsid w:val="00C17854"/>
    <w:rsid w:val="00C1791A"/>
    <w:rsid w:val="00C17A00"/>
    <w:rsid w:val="00C17AC4"/>
    <w:rsid w:val="00C17E57"/>
    <w:rsid w:val="00C17E9B"/>
    <w:rsid w:val="00C17FD4"/>
    <w:rsid w:val="00C17FD9"/>
    <w:rsid w:val="00C20180"/>
    <w:rsid w:val="00C203EC"/>
    <w:rsid w:val="00C20775"/>
    <w:rsid w:val="00C207DF"/>
    <w:rsid w:val="00C2088B"/>
    <w:rsid w:val="00C208FE"/>
    <w:rsid w:val="00C21325"/>
    <w:rsid w:val="00C213C4"/>
    <w:rsid w:val="00C213F8"/>
    <w:rsid w:val="00C2140A"/>
    <w:rsid w:val="00C21677"/>
    <w:rsid w:val="00C219B1"/>
    <w:rsid w:val="00C21AE6"/>
    <w:rsid w:val="00C21B3D"/>
    <w:rsid w:val="00C21D63"/>
    <w:rsid w:val="00C21E69"/>
    <w:rsid w:val="00C21EAA"/>
    <w:rsid w:val="00C222AE"/>
    <w:rsid w:val="00C222DB"/>
    <w:rsid w:val="00C223D0"/>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3F97"/>
    <w:rsid w:val="00C244A2"/>
    <w:rsid w:val="00C24688"/>
    <w:rsid w:val="00C247CB"/>
    <w:rsid w:val="00C247D1"/>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771"/>
    <w:rsid w:val="00C258E6"/>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056"/>
    <w:rsid w:val="00C311B9"/>
    <w:rsid w:val="00C31228"/>
    <w:rsid w:val="00C313C0"/>
    <w:rsid w:val="00C3149A"/>
    <w:rsid w:val="00C3154D"/>
    <w:rsid w:val="00C31665"/>
    <w:rsid w:val="00C31902"/>
    <w:rsid w:val="00C3196A"/>
    <w:rsid w:val="00C31C97"/>
    <w:rsid w:val="00C31D47"/>
    <w:rsid w:val="00C31DE8"/>
    <w:rsid w:val="00C31E1F"/>
    <w:rsid w:val="00C31EC0"/>
    <w:rsid w:val="00C31EC7"/>
    <w:rsid w:val="00C320FF"/>
    <w:rsid w:val="00C3213C"/>
    <w:rsid w:val="00C322D2"/>
    <w:rsid w:val="00C322FC"/>
    <w:rsid w:val="00C3237C"/>
    <w:rsid w:val="00C32386"/>
    <w:rsid w:val="00C325B0"/>
    <w:rsid w:val="00C326E4"/>
    <w:rsid w:val="00C327FF"/>
    <w:rsid w:val="00C3288F"/>
    <w:rsid w:val="00C3295F"/>
    <w:rsid w:val="00C32990"/>
    <w:rsid w:val="00C329F8"/>
    <w:rsid w:val="00C32E63"/>
    <w:rsid w:val="00C32E6F"/>
    <w:rsid w:val="00C32EE7"/>
    <w:rsid w:val="00C330AA"/>
    <w:rsid w:val="00C330C6"/>
    <w:rsid w:val="00C331FC"/>
    <w:rsid w:val="00C332A8"/>
    <w:rsid w:val="00C33A9C"/>
    <w:rsid w:val="00C33E75"/>
    <w:rsid w:val="00C34006"/>
    <w:rsid w:val="00C3418E"/>
    <w:rsid w:val="00C34268"/>
    <w:rsid w:val="00C342A9"/>
    <w:rsid w:val="00C342E1"/>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20"/>
    <w:rsid w:val="00C359B7"/>
    <w:rsid w:val="00C35DCA"/>
    <w:rsid w:val="00C368A4"/>
    <w:rsid w:val="00C368DA"/>
    <w:rsid w:val="00C36979"/>
    <w:rsid w:val="00C369D3"/>
    <w:rsid w:val="00C36E1D"/>
    <w:rsid w:val="00C36F5E"/>
    <w:rsid w:val="00C37181"/>
    <w:rsid w:val="00C3749A"/>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3E42"/>
    <w:rsid w:val="00C44091"/>
    <w:rsid w:val="00C440FE"/>
    <w:rsid w:val="00C44312"/>
    <w:rsid w:val="00C44319"/>
    <w:rsid w:val="00C44707"/>
    <w:rsid w:val="00C44911"/>
    <w:rsid w:val="00C449F4"/>
    <w:rsid w:val="00C44A89"/>
    <w:rsid w:val="00C44C3F"/>
    <w:rsid w:val="00C44D5C"/>
    <w:rsid w:val="00C44D68"/>
    <w:rsid w:val="00C44D6A"/>
    <w:rsid w:val="00C44F63"/>
    <w:rsid w:val="00C44F8E"/>
    <w:rsid w:val="00C44F9B"/>
    <w:rsid w:val="00C4507E"/>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72D6"/>
    <w:rsid w:val="00C4747B"/>
    <w:rsid w:val="00C47536"/>
    <w:rsid w:val="00C476E3"/>
    <w:rsid w:val="00C47963"/>
    <w:rsid w:val="00C47A03"/>
    <w:rsid w:val="00C47CED"/>
    <w:rsid w:val="00C47E99"/>
    <w:rsid w:val="00C47F33"/>
    <w:rsid w:val="00C50058"/>
    <w:rsid w:val="00C50205"/>
    <w:rsid w:val="00C503F4"/>
    <w:rsid w:val="00C50478"/>
    <w:rsid w:val="00C504C5"/>
    <w:rsid w:val="00C505D5"/>
    <w:rsid w:val="00C50820"/>
    <w:rsid w:val="00C509CA"/>
    <w:rsid w:val="00C509F8"/>
    <w:rsid w:val="00C50BD7"/>
    <w:rsid w:val="00C50C18"/>
    <w:rsid w:val="00C511CC"/>
    <w:rsid w:val="00C512A6"/>
    <w:rsid w:val="00C516F8"/>
    <w:rsid w:val="00C51746"/>
    <w:rsid w:val="00C51920"/>
    <w:rsid w:val="00C51975"/>
    <w:rsid w:val="00C51B1E"/>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5AA"/>
    <w:rsid w:val="00C5365A"/>
    <w:rsid w:val="00C53738"/>
    <w:rsid w:val="00C537C1"/>
    <w:rsid w:val="00C53814"/>
    <w:rsid w:val="00C539A7"/>
    <w:rsid w:val="00C539F9"/>
    <w:rsid w:val="00C53A1A"/>
    <w:rsid w:val="00C53CA6"/>
    <w:rsid w:val="00C53D2C"/>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CE"/>
    <w:rsid w:val="00C551EB"/>
    <w:rsid w:val="00C551FF"/>
    <w:rsid w:val="00C55489"/>
    <w:rsid w:val="00C554D3"/>
    <w:rsid w:val="00C55543"/>
    <w:rsid w:val="00C5565C"/>
    <w:rsid w:val="00C5577F"/>
    <w:rsid w:val="00C55B6C"/>
    <w:rsid w:val="00C55BC9"/>
    <w:rsid w:val="00C55BEA"/>
    <w:rsid w:val="00C55BFC"/>
    <w:rsid w:val="00C56061"/>
    <w:rsid w:val="00C5612D"/>
    <w:rsid w:val="00C5630D"/>
    <w:rsid w:val="00C564FD"/>
    <w:rsid w:val="00C56875"/>
    <w:rsid w:val="00C56BC2"/>
    <w:rsid w:val="00C56BC4"/>
    <w:rsid w:val="00C56C3A"/>
    <w:rsid w:val="00C5702F"/>
    <w:rsid w:val="00C57084"/>
    <w:rsid w:val="00C571A1"/>
    <w:rsid w:val="00C5729A"/>
    <w:rsid w:val="00C578C9"/>
    <w:rsid w:val="00C579A0"/>
    <w:rsid w:val="00C57A3C"/>
    <w:rsid w:val="00C57B7B"/>
    <w:rsid w:val="00C57C2A"/>
    <w:rsid w:val="00C57C8A"/>
    <w:rsid w:val="00C57CF3"/>
    <w:rsid w:val="00C57D8A"/>
    <w:rsid w:val="00C57F8A"/>
    <w:rsid w:val="00C6012F"/>
    <w:rsid w:val="00C6017F"/>
    <w:rsid w:val="00C603F6"/>
    <w:rsid w:val="00C60493"/>
    <w:rsid w:val="00C605D0"/>
    <w:rsid w:val="00C60727"/>
    <w:rsid w:val="00C60786"/>
    <w:rsid w:val="00C6082F"/>
    <w:rsid w:val="00C60C93"/>
    <w:rsid w:val="00C60F0C"/>
    <w:rsid w:val="00C6113A"/>
    <w:rsid w:val="00C61147"/>
    <w:rsid w:val="00C614CC"/>
    <w:rsid w:val="00C614CD"/>
    <w:rsid w:val="00C61629"/>
    <w:rsid w:val="00C616FA"/>
    <w:rsid w:val="00C61A26"/>
    <w:rsid w:val="00C61BAC"/>
    <w:rsid w:val="00C61DAA"/>
    <w:rsid w:val="00C61EB7"/>
    <w:rsid w:val="00C61FDB"/>
    <w:rsid w:val="00C62014"/>
    <w:rsid w:val="00C62038"/>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AB1"/>
    <w:rsid w:val="00C63C27"/>
    <w:rsid w:val="00C63E98"/>
    <w:rsid w:val="00C63F21"/>
    <w:rsid w:val="00C64007"/>
    <w:rsid w:val="00C640D0"/>
    <w:rsid w:val="00C64315"/>
    <w:rsid w:val="00C64697"/>
    <w:rsid w:val="00C64769"/>
    <w:rsid w:val="00C64891"/>
    <w:rsid w:val="00C648D7"/>
    <w:rsid w:val="00C64B72"/>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11"/>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BB"/>
    <w:rsid w:val="00C70EC4"/>
    <w:rsid w:val="00C70F07"/>
    <w:rsid w:val="00C70FDD"/>
    <w:rsid w:val="00C710B5"/>
    <w:rsid w:val="00C7162A"/>
    <w:rsid w:val="00C71A68"/>
    <w:rsid w:val="00C71A6E"/>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2FE0"/>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94E"/>
    <w:rsid w:val="00C75ABE"/>
    <w:rsid w:val="00C75B69"/>
    <w:rsid w:val="00C75C4E"/>
    <w:rsid w:val="00C75E4D"/>
    <w:rsid w:val="00C75E58"/>
    <w:rsid w:val="00C762FF"/>
    <w:rsid w:val="00C76449"/>
    <w:rsid w:val="00C7646B"/>
    <w:rsid w:val="00C765AA"/>
    <w:rsid w:val="00C76A99"/>
    <w:rsid w:val="00C76BA4"/>
    <w:rsid w:val="00C76C67"/>
    <w:rsid w:val="00C76FE9"/>
    <w:rsid w:val="00C770D9"/>
    <w:rsid w:val="00C7716D"/>
    <w:rsid w:val="00C77315"/>
    <w:rsid w:val="00C77317"/>
    <w:rsid w:val="00C7755D"/>
    <w:rsid w:val="00C777BD"/>
    <w:rsid w:val="00C77AF1"/>
    <w:rsid w:val="00C77B24"/>
    <w:rsid w:val="00C77D97"/>
    <w:rsid w:val="00C77E77"/>
    <w:rsid w:val="00C80342"/>
    <w:rsid w:val="00C807E6"/>
    <w:rsid w:val="00C808BE"/>
    <w:rsid w:val="00C808F8"/>
    <w:rsid w:val="00C809FE"/>
    <w:rsid w:val="00C80ADB"/>
    <w:rsid w:val="00C80B50"/>
    <w:rsid w:val="00C80BA9"/>
    <w:rsid w:val="00C80C89"/>
    <w:rsid w:val="00C80DB9"/>
    <w:rsid w:val="00C80EED"/>
    <w:rsid w:val="00C80F34"/>
    <w:rsid w:val="00C80F3E"/>
    <w:rsid w:val="00C80F44"/>
    <w:rsid w:val="00C81022"/>
    <w:rsid w:val="00C81073"/>
    <w:rsid w:val="00C810F1"/>
    <w:rsid w:val="00C81272"/>
    <w:rsid w:val="00C8146A"/>
    <w:rsid w:val="00C814E8"/>
    <w:rsid w:val="00C815F8"/>
    <w:rsid w:val="00C81669"/>
    <w:rsid w:val="00C8169D"/>
    <w:rsid w:val="00C8179A"/>
    <w:rsid w:val="00C81915"/>
    <w:rsid w:val="00C81AFB"/>
    <w:rsid w:val="00C81B34"/>
    <w:rsid w:val="00C81C19"/>
    <w:rsid w:val="00C81E31"/>
    <w:rsid w:val="00C821B6"/>
    <w:rsid w:val="00C822B9"/>
    <w:rsid w:val="00C822CF"/>
    <w:rsid w:val="00C82478"/>
    <w:rsid w:val="00C82747"/>
    <w:rsid w:val="00C82901"/>
    <w:rsid w:val="00C829FA"/>
    <w:rsid w:val="00C82A6F"/>
    <w:rsid w:val="00C82C03"/>
    <w:rsid w:val="00C82CE3"/>
    <w:rsid w:val="00C82DCD"/>
    <w:rsid w:val="00C82F30"/>
    <w:rsid w:val="00C8330A"/>
    <w:rsid w:val="00C834C3"/>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5E"/>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6D"/>
    <w:rsid w:val="00C87298"/>
    <w:rsid w:val="00C87463"/>
    <w:rsid w:val="00C8761D"/>
    <w:rsid w:val="00C87658"/>
    <w:rsid w:val="00C8767A"/>
    <w:rsid w:val="00C876CC"/>
    <w:rsid w:val="00C87B83"/>
    <w:rsid w:val="00C87D06"/>
    <w:rsid w:val="00C87DCE"/>
    <w:rsid w:val="00C87E08"/>
    <w:rsid w:val="00C87F91"/>
    <w:rsid w:val="00C90011"/>
    <w:rsid w:val="00C90258"/>
    <w:rsid w:val="00C905CD"/>
    <w:rsid w:val="00C9069F"/>
    <w:rsid w:val="00C906D2"/>
    <w:rsid w:val="00C909E1"/>
    <w:rsid w:val="00C90BC7"/>
    <w:rsid w:val="00C90BF2"/>
    <w:rsid w:val="00C90D50"/>
    <w:rsid w:val="00C90E4A"/>
    <w:rsid w:val="00C90F67"/>
    <w:rsid w:val="00C91013"/>
    <w:rsid w:val="00C91167"/>
    <w:rsid w:val="00C91331"/>
    <w:rsid w:val="00C913E1"/>
    <w:rsid w:val="00C9142F"/>
    <w:rsid w:val="00C9145D"/>
    <w:rsid w:val="00C914CB"/>
    <w:rsid w:val="00C916D9"/>
    <w:rsid w:val="00C91741"/>
    <w:rsid w:val="00C917B1"/>
    <w:rsid w:val="00C9191A"/>
    <w:rsid w:val="00C91A06"/>
    <w:rsid w:val="00C91A2E"/>
    <w:rsid w:val="00C91A8A"/>
    <w:rsid w:val="00C91C13"/>
    <w:rsid w:val="00C91CB1"/>
    <w:rsid w:val="00C91DFF"/>
    <w:rsid w:val="00C91E3B"/>
    <w:rsid w:val="00C92007"/>
    <w:rsid w:val="00C92094"/>
    <w:rsid w:val="00C9214B"/>
    <w:rsid w:val="00C922BB"/>
    <w:rsid w:val="00C9252D"/>
    <w:rsid w:val="00C92586"/>
    <w:rsid w:val="00C926AF"/>
    <w:rsid w:val="00C92A87"/>
    <w:rsid w:val="00C92B57"/>
    <w:rsid w:val="00C92D13"/>
    <w:rsid w:val="00C9312D"/>
    <w:rsid w:val="00C9317D"/>
    <w:rsid w:val="00C934DC"/>
    <w:rsid w:val="00C93609"/>
    <w:rsid w:val="00C9365B"/>
    <w:rsid w:val="00C93722"/>
    <w:rsid w:val="00C9376A"/>
    <w:rsid w:val="00C93848"/>
    <w:rsid w:val="00C93BA3"/>
    <w:rsid w:val="00C93C90"/>
    <w:rsid w:val="00C93E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4A9"/>
    <w:rsid w:val="00C95515"/>
    <w:rsid w:val="00C9596D"/>
    <w:rsid w:val="00C95A31"/>
    <w:rsid w:val="00C95BDF"/>
    <w:rsid w:val="00C95C4D"/>
    <w:rsid w:val="00C960E1"/>
    <w:rsid w:val="00C96136"/>
    <w:rsid w:val="00C962E2"/>
    <w:rsid w:val="00C962F2"/>
    <w:rsid w:val="00C966BD"/>
    <w:rsid w:val="00C967F9"/>
    <w:rsid w:val="00C96886"/>
    <w:rsid w:val="00C96CDD"/>
    <w:rsid w:val="00C96D7E"/>
    <w:rsid w:val="00C96DCC"/>
    <w:rsid w:val="00C96E6A"/>
    <w:rsid w:val="00C96F41"/>
    <w:rsid w:val="00C96F58"/>
    <w:rsid w:val="00C96F78"/>
    <w:rsid w:val="00C97065"/>
    <w:rsid w:val="00C971A7"/>
    <w:rsid w:val="00C97250"/>
    <w:rsid w:val="00C974EA"/>
    <w:rsid w:val="00C975C3"/>
    <w:rsid w:val="00C97747"/>
    <w:rsid w:val="00C979D6"/>
    <w:rsid w:val="00C97DB4"/>
    <w:rsid w:val="00C97F17"/>
    <w:rsid w:val="00CA0085"/>
    <w:rsid w:val="00CA00E2"/>
    <w:rsid w:val="00CA01BE"/>
    <w:rsid w:val="00CA01D0"/>
    <w:rsid w:val="00CA01E7"/>
    <w:rsid w:val="00CA072A"/>
    <w:rsid w:val="00CA0840"/>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D3"/>
    <w:rsid w:val="00CA212B"/>
    <w:rsid w:val="00CA2470"/>
    <w:rsid w:val="00CA2479"/>
    <w:rsid w:val="00CA24E9"/>
    <w:rsid w:val="00CA25AB"/>
    <w:rsid w:val="00CA26B6"/>
    <w:rsid w:val="00CA26D2"/>
    <w:rsid w:val="00CA2734"/>
    <w:rsid w:val="00CA29E4"/>
    <w:rsid w:val="00CA2CDC"/>
    <w:rsid w:val="00CA321D"/>
    <w:rsid w:val="00CA3377"/>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90D"/>
    <w:rsid w:val="00CA79C0"/>
    <w:rsid w:val="00CA7B8D"/>
    <w:rsid w:val="00CA7BAA"/>
    <w:rsid w:val="00CA7C6B"/>
    <w:rsid w:val="00CA7ED0"/>
    <w:rsid w:val="00CA7F10"/>
    <w:rsid w:val="00CA7F6C"/>
    <w:rsid w:val="00CA7F9E"/>
    <w:rsid w:val="00CB00EC"/>
    <w:rsid w:val="00CB01F8"/>
    <w:rsid w:val="00CB026C"/>
    <w:rsid w:val="00CB0295"/>
    <w:rsid w:val="00CB0553"/>
    <w:rsid w:val="00CB0901"/>
    <w:rsid w:val="00CB096E"/>
    <w:rsid w:val="00CB0A2A"/>
    <w:rsid w:val="00CB0F0B"/>
    <w:rsid w:val="00CB102B"/>
    <w:rsid w:val="00CB131F"/>
    <w:rsid w:val="00CB13CE"/>
    <w:rsid w:val="00CB143E"/>
    <w:rsid w:val="00CB143F"/>
    <w:rsid w:val="00CB1450"/>
    <w:rsid w:val="00CB1724"/>
    <w:rsid w:val="00CB175A"/>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6E"/>
    <w:rsid w:val="00CB3888"/>
    <w:rsid w:val="00CB3C8A"/>
    <w:rsid w:val="00CB3FB0"/>
    <w:rsid w:val="00CB40D4"/>
    <w:rsid w:val="00CB41C3"/>
    <w:rsid w:val="00CB46D3"/>
    <w:rsid w:val="00CB476E"/>
    <w:rsid w:val="00CB483E"/>
    <w:rsid w:val="00CB49C9"/>
    <w:rsid w:val="00CB4C5C"/>
    <w:rsid w:val="00CB50D9"/>
    <w:rsid w:val="00CB50E2"/>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BF6"/>
    <w:rsid w:val="00CB7C5D"/>
    <w:rsid w:val="00CB7C9B"/>
    <w:rsid w:val="00CB7CB3"/>
    <w:rsid w:val="00CB7DA2"/>
    <w:rsid w:val="00CC00BA"/>
    <w:rsid w:val="00CC0136"/>
    <w:rsid w:val="00CC040D"/>
    <w:rsid w:val="00CC0471"/>
    <w:rsid w:val="00CC0490"/>
    <w:rsid w:val="00CC05E7"/>
    <w:rsid w:val="00CC0641"/>
    <w:rsid w:val="00CC068B"/>
    <w:rsid w:val="00CC0796"/>
    <w:rsid w:val="00CC07FB"/>
    <w:rsid w:val="00CC0881"/>
    <w:rsid w:val="00CC08A7"/>
    <w:rsid w:val="00CC08BC"/>
    <w:rsid w:val="00CC093A"/>
    <w:rsid w:val="00CC09AD"/>
    <w:rsid w:val="00CC0FAB"/>
    <w:rsid w:val="00CC1003"/>
    <w:rsid w:val="00CC129F"/>
    <w:rsid w:val="00CC1402"/>
    <w:rsid w:val="00CC15E8"/>
    <w:rsid w:val="00CC1618"/>
    <w:rsid w:val="00CC16AE"/>
    <w:rsid w:val="00CC176F"/>
    <w:rsid w:val="00CC17CE"/>
    <w:rsid w:val="00CC17EE"/>
    <w:rsid w:val="00CC190A"/>
    <w:rsid w:val="00CC19D7"/>
    <w:rsid w:val="00CC1A17"/>
    <w:rsid w:val="00CC1DB6"/>
    <w:rsid w:val="00CC1DF9"/>
    <w:rsid w:val="00CC1DFF"/>
    <w:rsid w:val="00CC2198"/>
    <w:rsid w:val="00CC23AA"/>
    <w:rsid w:val="00CC2A66"/>
    <w:rsid w:val="00CC2A6E"/>
    <w:rsid w:val="00CC2BE9"/>
    <w:rsid w:val="00CC32CD"/>
    <w:rsid w:val="00CC345C"/>
    <w:rsid w:val="00CC3674"/>
    <w:rsid w:val="00CC39C2"/>
    <w:rsid w:val="00CC3A89"/>
    <w:rsid w:val="00CC3A96"/>
    <w:rsid w:val="00CC3BBD"/>
    <w:rsid w:val="00CC3CBB"/>
    <w:rsid w:val="00CC3CCB"/>
    <w:rsid w:val="00CC3D52"/>
    <w:rsid w:val="00CC40B1"/>
    <w:rsid w:val="00CC421D"/>
    <w:rsid w:val="00CC4291"/>
    <w:rsid w:val="00CC44C5"/>
    <w:rsid w:val="00CC4602"/>
    <w:rsid w:val="00CC46E9"/>
    <w:rsid w:val="00CC472B"/>
    <w:rsid w:val="00CC4BF1"/>
    <w:rsid w:val="00CC4E65"/>
    <w:rsid w:val="00CC4F00"/>
    <w:rsid w:val="00CC4F6F"/>
    <w:rsid w:val="00CC516A"/>
    <w:rsid w:val="00CC52F4"/>
    <w:rsid w:val="00CC5585"/>
    <w:rsid w:val="00CC568E"/>
    <w:rsid w:val="00CC577B"/>
    <w:rsid w:val="00CC58C5"/>
    <w:rsid w:val="00CC5926"/>
    <w:rsid w:val="00CC5ADE"/>
    <w:rsid w:val="00CC5F30"/>
    <w:rsid w:val="00CC5F9F"/>
    <w:rsid w:val="00CC61F4"/>
    <w:rsid w:val="00CC62AA"/>
    <w:rsid w:val="00CC6340"/>
    <w:rsid w:val="00CC64A9"/>
    <w:rsid w:val="00CC6584"/>
    <w:rsid w:val="00CC6587"/>
    <w:rsid w:val="00CC670F"/>
    <w:rsid w:val="00CC6782"/>
    <w:rsid w:val="00CC69A6"/>
    <w:rsid w:val="00CC69D7"/>
    <w:rsid w:val="00CC69EC"/>
    <w:rsid w:val="00CC6B24"/>
    <w:rsid w:val="00CC6B8A"/>
    <w:rsid w:val="00CC6CB5"/>
    <w:rsid w:val="00CC7201"/>
    <w:rsid w:val="00CC7223"/>
    <w:rsid w:val="00CC7324"/>
    <w:rsid w:val="00CC740C"/>
    <w:rsid w:val="00CC744D"/>
    <w:rsid w:val="00CC75B2"/>
    <w:rsid w:val="00CC7657"/>
    <w:rsid w:val="00CC7921"/>
    <w:rsid w:val="00CC7C1A"/>
    <w:rsid w:val="00CC7EFF"/>
    <w:rsid w:val="00CC7F8F"/>
    <w:rsid w:val="00CC7FD9"/>
    <w:rsid w:val="00CD00D1"/>
    <w:rsid w:val="00CD01B9"/>
    <w:rsid w:val="00CD02F5"/>
    <w:rsid w:val="00CD032A"/>
    <w:rsid w:val="00CD05DC"/>
    <w:rsid w:val="00CD0679"/>
    <w:rsid w:val="00CD0728"/>
    <w:rsid w:val="00CD0845"/>
    <w:rsid w:val="00CD0A20"/>
    <w:rsid w:val="00CD0B24"/>
    <w:rsid w:val="00CD0B3E"/>
    <w:rsid w:val="00CD0B6C"/>
    <w:rsid w:val="00CD0B95"/>
    <w:rsid w:val="00CD0BB9"/>
    <w:rsid w:val="00CD0BDA"/>
    <w:rsid w:val="00CD0E02"/>
    <w:rsid w:val="00CD100E"/>
    <w:rsid w:val="00CD114D"/>
    <w:rsid w:val="00CD11FE"/>
    <w:rsid w:val="00CD1316"/>
    <w:rsid w:val="00CD1319"/>
    <w:rsid w:val="00CD1354"/>
    <w:rsid w:val="00CD1629"/>
    <w:rsid w:val="00CD18DE"/>
    <w:rsid w:val="00CD1A72"/>
    <w:rsid w:val="00CD1BEE"/>
    <w:rsid w:val="00CD1C1B"/>
    <w:rsid w:val="00CD1C80"/>
    <w:rsid w:val="00CD25BB"/>
    <w:rsid w:val="00CD275D"/>
    <w:rsid w:val="00CD2A87"/>
    <w:rsid w:val="00CD2A8F"/>
    <w:rsid w:val="00CD2C9F"/>
    <w:rsid w:val="00CD2DBF"/>
    <w:rsid w:val="00CD2E19"/>
    <w:rsid w:val="00CD30D4"/>
    <w:rsid w:val="00CD31F4"/>
    <w:rsid w:val="00CD3319"/>
    <w:rsid w:val="00CD39B5"/>
    <w:rsid w:val="00CD3B3D"/>
    <w:rsid w:val="00CD3CB0"/>
    <w:rsid w:val="00CD3D12"/>
    <w:rsid w:val="00CD3D73"/>
    <w:rsid w:val="00CD40F3"/>
    <w:rsid w:val="00CD42F0"/>
    <w:rsid w:val="00CD43C0"/>
    <w:rsid w:val="00CD4501"/>
    <w:rsid w:val="00CD45F6"/>
    <w:rsid w:val="00CD4937"/>
    <w:rsid w:val="00CD4BD4"/>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68"/>
    <w:rsid w:val="00CD65DA"/>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EE5"/>
    <w:rsid w:val="00CE1FCD"/>
    <w:rsid w:val="00CE2113"/>
    <w:rsid w:val="00CE2151"/>
    <w:rsid w:val="00CE2397"/>
    <w:rsid w:val="00CE24FC"/>
    <w:rsid w:val="00CE2662"/>
    <w:rsid w:val="00CE2886"/>
    <w:rsid w:val="00CE28AD"/>
    <w:rsid w:val="00CE28BC"/>
    <w:rsid w:val="00CE29A3"/>
    <w:rsid w:val="00CE2E93"/>
    <w:rsid w:val="00CE2F5F"/>
    <w:rsid w:val="00CE308E"/>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1D6"/>
    <w:rsid w:val="00CE52A0"/>
    <w:rsid w:val="00CE52E8"/>
    <w:rsid w:val="00CE53F3"/>
    <w:rsid w:val="00CE57A0"/>
    <w:rsid w:val="00CE5AE4"/>
    <w:rsid w:val="00CE5BF8"/>
    <w:rsid w:val="00CE5D0F"/>
    <w:rsid w:val="00CE5DB1"/>
    <w:rsid w:val="00CE5DCA"/>
    <w:rsid w:val="00CE5E14"/>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580"/>
    <w:rsid w:val="00CF060A"/>
    <w:rsid w:val="00CF072C"/>
    <w:rsid w:val="00CF0A78"/>
    <w:rsid w:val="00CF0C49"/>
    <w:rsid w:val="00CF0CDB"/>
    <w:rsid w:val="00CF0E1C"/>
    <w:rsid w:val="00CF1159"/>
    <w:rsid w:val="00CF123D"/>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6C8"/>
    <w:rsid w:val="00CF3891"/>
    <w:rsid w:val="00CF39AC"/>
    <w:rsid w:val="00CF39E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DD3"/>
    <w:rsid w:val="00CF622C"/>
    <w:rsid w:val="00CF637D"/>
    <w:rsid w:val="00CF63A2"/>
    <w:rsid w:val="00CF64E2"/>
    <w:rsid w:val="00CF6589"/>
    <w:rsid w:val="00CF6A01"/>
    <w:rsid w:val="00CF6B44"/>
    <w:rsid w:val="00CF6C84"/>
    <w:rsid w:val="00CF6FD5"/>
    <w:rsid w:val="00CF724B"/>
    <w:rsid w:val="00CF734A"/>
    <w:rsid w:val="00CF7366"/>
    <w:rsid w:val="00CF752C"/>
    <w:rsid w:val="00CF7621"/>
    <w:rsid w:val="00CF772E"/>
    <w:rsid w:val="00CF7875"/>
    <w:rsid w:val="00CF791E"/>
    <w:rsid w:val="00CF7AF6"/>
    <w:rsid w:val="00CF7B0D"/>
    <w:rsid w:val="00CF7C19"/>
    <w:rsid w:val="00CF7C3B"/>
    <w:rsid w:val="00CF7CA5"/>
    <w:rsid w:val="00CF7FAF"/>
    <w:rsid w:val="00D0004C"/>
    <w:rsid w:val="00D0018B"/>
    <w:rsid w:val="00D001B3"/>
    <w:rsid w:val="00D002F5"/>
    <w:rsid w:val="00D00393"/>
    <w:rsid w:val="00D003C1"/>
    <w:rsid w:val="00D0040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9D"/>
    <w:rsid w:val="00D032C9"/>
    <w:rsid w:val="00D03363"/>
    <w:rsid w:val="00D03403"/>
    <w:rsid w:val="00D034A0"/>
    <w:rsid w:val="00D03562"/>
    <w:rsid w:val="00D035A0"/>
    <w:rsid w:val="00D03A47"/>
    <w:rsid w:val="00D03A92"/>
    <w:rsid w:val="00D03BD6"/>
    <w:rsid w:val="00D03C46"/>
    <w:rsid w:val="00D0414C"/>
    <w:rsid w:val="00D043A0"/>
    <w:rsid w:val="00D043BF"/>
    <w:rsid w:val="00D044F5"/>
    <w:rsid w:val="00D0456C"/>
    <w:rsid w:val="00D0465C"/>
    <w:rsid w:val="00D046EF"/>
    <w:rsid w:val="00D047FE"/>
    <w:rsid w:val="00D0486B"/>
    <w:rsid w:val="00D048D9"/>
    <w:rsid w:val="00D048F8"/>
    <w:rsid w:val="00D0492F"/>
    <w:rsid w:val="00D049CE"/>
    <w:rsid w:val="00D049E1"/>
    <w:rsid w:val="00D04C48"/>
    <w:rsid w:val="00D04DE4"/>
    <w:rsid w:val="00D04DEE"/>
    <w:rsid w:val="00D04EBC"/>
    <w:rsid w:val="00D05176"/>
    <w:rsid w:val="00D054CA"/>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D43"/>
    <w:rsid w:val="00D07E60"/>
    <w:rsid w:val="00D07F86"/>
    <w:rsid w:val="00D10000"/>
    <w:rsid w:val="00D1025B"/>
    <w:rsid w:val="00D10489"/>
    <w:rsid w:val="00D1061F"/>
    <w:rsid w:val="00D106DD"/>
    <w:rsid w:val="00D106EF"/>
    <w:rsid w:val="00D1089B"/>
    <w:rsid w:val="00D108A2"/>
    <w:rsid w:val="00D10AE5"/>
    <w:rsid w:val="00D10DFB"/>
    <w:rsid w:val="00D10EA8"/>
    <w:rsid w:val="00D11190"/>
    <w:rsid w:val="00D111BA"/>
    <w:rsid w:val="00D1142E"/>
    <w:rsid w:val="00D115C0"/>
    <w:rsid w:val="00D11833"/>
    <w:rsid w:val="00D11BF6"/>
    <w:rsid w:val="00D11C6A"/>
    <w:rsid w:val="00D11D38"/>
    <w:rsid w:val="00D1213C"/>
    <w:rsid w:val="00D121AE"/>
    <w:rsid w:val="00D12507"/>
    <w:rsid w:val="00D125D4"/>
    <w:rsid w:val="00D127AD"/>
    <w:rsid w:val="00D129BC"/>
    <w:rsid w:val="00D12A25"/>
    <w:rsid w:val="00D12C1B"/>
    <w:rsid w:val="00D12DAC"/>
    <w:rsid w:val="00D12DE7"/>
    <w:rsid w:val="00D12E2B"/>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69"/>
    <w:rsid w:val="00D1513F"/>
    <w:rsid w:val="00D151C8"/>
    <w:rsid w:val="00D151D8"/>
    <w:rsid w:val="00D15249"/>
    <w:rsid w:val="00D1553E"/>
    <w:rsid w:val="00D15649"/>
    <w:rsid w:val="00D15834"/>
    <w:rsid w:val="00D15844"/>
    <w:rsid w:val="00D1598D"/>
    <w:rsid w:val="00D1599D"/>
    <w:rsid w:val="00D15BCA"/>
    <w:rsid w:val="00D15CB9"/>
    <w:rsid w:val="00D15E0A"/>
    <w:rsid w:val="00D15F3B"/>
    <w:rsid w:val="00D16062"/>
    <w:rsid w:val="00D16153"/>
    <w:rsid w:val="00D164A4"/>
    <w:rsid w:val="00D16548"/>
    <w:rsid w:val="00D1661F"/>
    <w:rsid w:val="00D16668"/>
    <w:rsid w:val="00D16AF7"/>
    <w:rsid w:val="00D16BA3"/>
    <w:rsid w:val="00D16D2D"/>
    <w:rsid w:val="00D16D4D"/>
    <w:rsid w:val="00D16DA4"/>
    <w:rsid w:val="00D16DBA"/>
    <w:rsid w:val="00D16F87"/>
    <w:rsid w:val="00D172E6"/>
    <w:rsid w:val="00D173F9"/>
    <w:rsid w:val="00D174DD"/>
    <w:rsid w:val="00D1763A"/>
    <w:rsid w:val="00D17C0E"/>
    <w:rsid w:val="00D17C3E"/>
    <w:rsid w:val="00D17CA4"/>
    <w:rsid w:val="00D17D3C"/>
    <w:rsid w:val="00D17D8E"/>
    <w:rsid w:val="00D17E43"/>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20"/>
    <w:rsid w:val="00D2254D"/>
    <w:rsid w:val="00D22BE5"/>
    <w:rsid w:val="00D22DE5"/>
    <w:rsid w:val="00D2335A"/>
    <w:rsid w:val="00D233DA"/>
    <w:rsid w:val="00D235BC"/>
    <w:rsid w:val="00D2366E"/>
    <w:rsid w:val="00D2370B"/>
    <w:rsid w:val="00D23717"/>
    <w:rsid w:val="00D23890"/>
    <w:rsid w:val="00D23C10"/>
    <w:rsid w:val="00D23C6E"/>
    <w:rsid w:val="00D23D15"/>
    <w:rsid w:val="00D23D6E"/>
    <w:rsid w:val="00D23E99"/>
    <w:rsid w:val="00D24050"/>
    <w:rsid w:val="00D24314"/>
    <w:rsid w:val="00D2442B"/>
    <w:rsid w:val="00D24503"/>
    <w:rsid w:val="00D2483A"/>
    <w:rsid w:val="00D2485D"/>
    <w:rsid w:val="00D248A0"/>
    <w:rsid w:val="00D248D2"/>
    <w:rsid w:val="00D24999"/>
    <w:rsid w:val="00D24B13"/>
    <w:rsid w:val="00D24C68"/>
    <w:rsid w:val="00D24D5F"/>
    <w:rsid w:val="00D25263"/>
    <w:rsid w:val="00D25424"/>
    <w:rsid w:val="00D255DF"/>
    <w:rsid w:val="00D255F3"/>
    <w:rsid w:val="00D25715"/>
    <w:rsid w:val="00D257EE"/>
    <w:rsid w:val="00D25990"/>
    <w:rsid w:val="00D25BEE"/>
    <w:rsid w:val="00D25D54"/>
    <w:rsid w:val="00D25D65"/>
    <w:rsid w:val="00D25E23"/>
    <w:rsid w:val="00D25F78"/>
    <w:rsid w:val="00D260BB"/>
    <w:rsid w:val="00D26259"/>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268"/>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839"/>
    <w:rsid w:val="00D319E4"/>
    <w:rsid w:val="00D31B48"/>
    <w:rsid w:val="00D31BB8"/>
    <w:rsid w:val="00D31C10"/>
    <w:rsid w:val="00D31C9B"/>
    <w:rsid w:val="00D31DEA"/>
    <w:rsid w:val="00D31ED3"/>
    <w:rsid w:val="00D3203A"/>
    <w:rsid w:val="00D320B4"/>
    <w:rsid w:val="00D322DD"/>
    <w:rsid w:val="00D323EC"/>
    <w:rsid w:val="00D324B0"/>
    <w:rsid w:val="00D32C47"/>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418"/>
    <w:rsid w:val="00D356BF"/>
    <w:rsid w:val="00D356D7"/>
    <w:rsid w:val="00D35830"/>
    <w:rsid w:val="00D35A44"/>
    <w:rsid w:val="00D35A7B"/>
    <w:rsid w:val="00D35B73"/>
    <w:rsid w:val="00D35D4A"/>
    <w:rsid w:val="00D35E37"/>
    <w:rsid w:val="00D35EEB"/>
    <w:rsid w:val="00D35F2D"/>
    <w:rsid w:val="00D35F6B"/>
    <w:rsid w:val="00D362FF"/>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74"/>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1A"/>
    <w:rsid w:val="00D40CF4"/>
    <w:rsid w:val="00D40CF7"/>
    <w:rsid w:val="00D40EB8"/>
    <w:rsid w:val="00D411C0"/>
    <w:rsid w:val="00D413DF"/>
    <w:rsid w:val="00D41644"/>
    <w:rsid w:val="00D4168F"/>
    <w:rsid w:val="00D41A7F"/>
    <w:rsid w:val="00D41CAA"/>
    <w:rsid w:val="00D41D9E"/>
    <w:rsid w:val="00D41F0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AE1"/>
    <w:rsid w:val="00D44B0B"/>
    <w:rsid w:val="00D44C06"/>
    <w:rsid w:val="00D44D66"/>
    <w:rsid w:val="00D44DA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0EC"/>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AC1"/>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B80"/>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16"/>
    <w:rsid w:val="00D55CE5"/>
    <w:rsid w:val="00D55D32"/>
    <w:rsid w:val="00D55DD7"/>
    <w:rsid w:val="00D55EA8"/>
    <w:rsid w:val="00D55F55"/>
    <w:rsid w:val="00D5681E"/>
    <w:rsid w:val="00D56AAD"/>
    <w:rsid w:val="00D56DEB"/>
    <w:rsid w:val="00D56E1D"/>
    <w:rsid w:val="00D56FCF"/>
    <w:rsid w:val="00D573F7"/>
    <w:rsid w:val="00D574EC"/>
    <w:rsid w:val="00D57593"/>
    <w:rsid w:val="00D575CE"/>
    <w:rsid w:val="00D575F0"/>
    <w:rsid w:val="00D57786"/>
    <w:rsid w:val="00D57DCC"/>
    <w:rsid w:val="00D57E02"/>
    <w:rsid w:val="00D57F29"/>
    <w:rsid w:val="00D57FE0"/>
    <w:rsid w:val="00D6006E"/>
    <w:rsid w:val="00D6026F"/>
    <w:rsid w:val="00D603EB"/>
    <w:rsid w:val="00D60457"/>
    <w:rsid w:val="00D605B3"/>
    <w:rsid w:val="00D60909"/>
    <w:rsid w:val="00D60B97"/>
    <w:rsid w:val="00D60CAC"/>
    <w:rsid w:val="00D60E99"/>
    <w:rsid w:val="00D60F34"/>
    <w:rsid w:val="00D612C5"/>
    <w:rsid w:val="00D61435"/>
    <w:rsid w:val="00D6186F"/>
    <w:rsid w:val="00D618E4"/>
    <w:rsid w:val="00D61957"/>
    <w:rsid w:val="00D61A97"/>
    <w:rsid w:val="00D61CE9"/>
    <w:rsid w:val="00D61D0F"/>
    <w:rsid w:val="00D61D9D"/>
    <w:rsid w:val="00D61DC5"/>
    <w:rsid w:val="00D61EA3"/>
    <w:rsid w:val="00D61EB9"/>
    <w:rsid w:val="00D61F0E"/>
    <w:rsid w:val="00D6203F"/>
    <w:rsid w:val="00D620D0"/>
    <w:rsid w:val="00D62263"/>
    <w:rsid w:val="00D62265"/>
    <w:rsid w:val="00D622FF"/>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19E"/>
    <w:rsid w:val="00D643FC"/>
    <w:rsid w:val="00D64669"/>
    <w:rsid w:val="00D64BDF"/>
    <w:rsid w:val="00D65168"/>
    <w:rsid w:val="00D653CE"/>
    <w:rsid w:val="00D6568C"/>
    <w:rsid w:val="00D6586D"/>
    <w:rsid w:val="00D65878"/>
    <w:rsid w:val="00D65966"/>
    <w:rsid w:val="00D6596B"/>
    <w:rsid w:val="00D65A52"/>
    <w:rsid w:val="00D65C5D"/>
    <w:rsid w:val="00D65CC7"/>
    <w:rsid w:val="00D65CD3"/>
    <w:rsid w:val="00D65D80"/>
    <w:rsid w:val="00D65EE9"/>
    <w:rsid w:val="00D66068"/>
    <w:rsid w:val="00D6618A"/>
    <w:rsid w:val="00D6655A"/>
    <w:rsid w:val="00D66BAC"/>
    <w:rsid w:val="00D66C02"/>
    <w:rsid w:val="00D66D57"/>
    <w:rsid w:val="00D66D6C"/>
    <w:rsid w:val="00D66EC0"/>
    <w:rsid w:val="00D670B4"/>
    <w:rsid w:val="00D67294"/>
    <w:rsid w:val="00D672AD"/>
    <w:rsid w:val="00D673B6"/>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203"/>
    <w:rsid w:val="00D71603"/>
    <w:rsid w:val="00D71840"/>
    <w:rsid w:val="00D71841"/>
    <w:rsid w:val="00D7185E"/>
    <w:rsid w:val="00D7197C"/>
    <w:rsid w:val="00D71A2F"/>
    <w:rsid w:val="00D71DE1"/>
    <w:rsid w:val="00D72009"/>
    <w:rsid w:val="00D72146"/>
    <w:rsid w:val="00D72234"/>
    <w:rsid w:val="00D7297D"/>
    <w:rsid w:val="00D72DB5"/>
    <w:rsid w:val="00D72DD4"/>
    <w:rsid w:val="00D72E69"/>
    <w:rsid w:val="00D72EF0"/>
    <w:rsid w:val="00D7317E"/>
    <w:rsid w:val="00D731EA"/>
    <w:rsid w:val="00D731F2"/>
    <w:rsid w:val="00D7335A"/>
    <w:rsid w:val="00D733B0"/>
    <w:rsid w:val="00D7353C"/>
    <w:rsid w:val="00D735E7"/>
    <w:rsid w:val="00D73781"/>
    <w:rsid w:val="00D73ADD"/>
    <w:rsid w:val="00D73B7F"/>
    <w:rsid w:val="00D73D9C"/>
    <w:rsid w:val="00D73DE5"/>
    <w:rsid w:val="00D7402A"/>
    <w:rsid w:val="00D7424E"/>
    <w:rsid w:val="00D743AA"/>
    <w:rsid w:val="00D7466C"/>
    <w:rsid w:val="00D746BF"/>
    <w:rsid w:val="00D747DF"/>
    <w:rsid w:val="00D7482E"/>
    <w:rsid w:val="00D749BA"/>
    <w:rsid w:val="00D74A96"/>
    <w:rsid w:val="00D74BCC"/>
    <w:rsid w:val="00D74DC5"/>
    <w:rsid w:val="00D74E0C"/>
    <w:rsid w:val="00D74E42"/>
    <w:rsid w:val="00D750DE"/>
    <w:rsid w:val="00D7513E"/>
    <w:rsid w:val="00D75183"/>
    <w:rsid w:val="00D7518F"/>
    <w:rsid w:val="00D75557"/>
    <w:rsid w:val="00D7570D"/>
    <w:rsid w:val="00D757AA"/>
    <w:rsid w:val="00D757F7"/>
    <w:rsid w:val="00D7582D"/>
    <w:rsid w:val="00D7585B"/>
    <w:rsid w:val="00D758A7"/>
    <w:rsid w:val="00D758EB"/>
    <w:rsid w:val="00D7591A"/>
    <w:rsid w:val="00D759EB"/>
    <w:rsid w:val="00D75AA9"/>
    <w:rsid w:val="00D75B63"/>
    <w:rsid w:val="00D75C97"/>
    <w:rsid w:val="00D75EE4"/>
    <w:rsid w:val="00D75F5C"/>
    <w:rsid w:val="00D76023"/>
    <w:rsid w:val="00D761F9"/>
    <w:rsid w:val="00D762C7"/>
    <w:rsid w:val="00D76529"/>
    <w:rsid w:val="00D76594"/>
    <w:rsid w:val="00D7696B"/>
    <w:rsid w:val="00D76A45"/>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6F4"/>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9EC"/>
    <w:rsid w:val="00D83ABD"/>
    <w:rsid w:val="00D83DF6"/>
    <w:rsid w:val="00D83EAE"/>
    <w:rsid w:val="00D83F73"/>
    <w:rsid w:val="00D83FC7"/>
    <w:rsid w:val="00D841AE"/>
    <w:rsid w:val="00D84646"/>
    <w:rsid w:val="00D84768"/>
    <w:rsid w:val="00D8482C"/>
    <w:rsid w:val="00D84BCE"/>
    <w:rsid w:val="00D84C32"/>
    <w:rsid w:val="00D84EFE"/>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570"/>
    <w:rsid w:val="00D87762"/>
    <w:rsid w:val="00D87A76"/>
    <w:rsid w:val="00D87AA5"/>
    <w:rsid w:val="00D87B26"/>
    <w:rsid w:val="00D87C3A"/>
    <w:rsid w:val="00D87CFD"/>
    <w:rsid w:val="00D90214"/>
    <w:rsid w:val="00D9024D"/>
    <w:rsid w:val="00D90407"/>
    <w:rsid w:val="00D90512"/>
    <w:rsid w:val="00D9070B"/>
    <w:rsid w:val="00D907A0"/>
    <w:rsid w:val="00D90817"/>
    <w:rsid w:val="00D90819"/>
    <w:rsid w:val="00D908A5"/>
    <w:rsid w:val="00D909D3"/>
    <w:rsid w:val="00D90A48"/>
    <w:rsid w:val="00D90CB1"/>
    <w:rsid w:val="00D90FEE"/>
    <w:rsid w:val="00D911AA"/>
    <w:rsid w:val="00D911EF"/>
    <w:rsid w:val="00D912DC"/>
    <w:rsid w:val="00D9133A"/>
    <w:rsid w:val="00D9161A"/>
    <w:rsid w:val="00D91680"/>
    <w:rsid w:val="00D916C9"/>
    <w:rsid w:val="00D91BD5"/>
    <w:rsid w:val="00D91D81"/>
    <w:rsid w:val="00D91DF5"/>
    <w:rsid w:val="00D91E20"/>
    <w:rsid w:val="00D91EF2"/>
    <w:rsid w:val="00D91F8B"/>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A70"/>
    <w:rsid w:val="00D93DE0"/>
    <w:rsid w:val="00D93E7E"/>
    <w:rsid w:val="00D93FF5"/>
    <w:rsid w:val="00D9423E"/>
    <w:rsid w:val="00D9447D"/>
    <w:rsid w:val="00D94539"/>
    <w:rsid w:val="00D94B45"/>
    <w:rsid w:val="00D94B7E"/>
    <w:rsid w:val="00D94C31"/>
    <w:rsid w:val="00D94E73"/>
    <w:rsid w:val="00D94EA3"/>
    <w:rsid w:val="00D94F19"/>
    <w:rsid w:val="00D9550F"/>
    <w:rsid w:val="00D95C8E"/>
    <w:rsid w:val="00D96298"/>
    <w:rsid w:val="00D964FC"/>
    <w:rsid w:val="00D966F8"/>
    <w:rsid w:val="00D9678D"/>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613"/>
    <w:rsid w:val="00DA06EE"/>
    <w:rsid w:val="00DA09C8"/>
    <w:rsid w:val="00DA0A45"/>
    <w:rsid w:val="00DA0BF0"/>
    <w:rsid w:val="00DA0D7A"/>
    <w:rsid w:val="00DA0F5C"/>
    <w:rsid w:val="00DA1067"/>
    <w:rsid w:val="00DA1244"/>
    <w:rsid w:val="00DA14A4"/>
    <w:rsid w:val="00DA16EA"/>
    <w:rsid w:val="00DA1763"/>
    <w:rsid w:val="00DA17CC"/>
    <w:rsid w:val="00DA1831"/>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138"/>
    <w:rsid w:val="00DA3373"/>
    <w:rsid w:val="00DA3507"/>
    <w:rsid w:val="00DA365A"/>
    <w:rsid w:val="00DA3703"/>
    <w:rsid w:val="00DA38C7"/>
    <w:rsid w:val="00DA3A78"/>
    <w:rsid w:val="00DA3AA2"/>
    <w:rsid w:val="00DA3C9F"/>
    <w:rsid w:val="00DA3E8C"/>
    <w:rsid w:val="00DA3ED3"/>
    <w:rsid w:val="00DA3F50"/>
    <w:rsid w:val="00DA3F7A"/>
    <w:rsid w:val="00DA3F8E"/>
    <w:rsid w:val="00DA4067"/>
    <w:rsid w:val="00DA40F3"/>
    <w:rsid w:val="00DA4255"/>
    <w:rsid w:val="00DA4671"/>
    <w:rsid w:val="00DA467A"/>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E9"/>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8C7"/>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1FBA"/>
    <w:rsid w:val="00DB2083"/>
    <w:rsid w:val="00DB2174"/>
    <w:rsid w:val="00DB2407"/>
    <w:rsid w:val="00DB2445"/>
    <w:rsid w:val="00DB2604"/>
    <w:rsid w:val="00DB269A"/>
    <w:rsid w:val="00DB2764"/>
    <w:rsid w:val="00DB2973"/>
    <w:rsid w:val="00DB2A7A"/>
    <w:rsid w:val="00DB2BD1"/>
    <w:rsid w:val="00DB2C6F"/>
    <w:rsid w:val="00DB2E89"/>
    <w:rsid w:val="00DB2EC2"/>
    <w:rsid w:val="00DB2FD7"/>
    <w:rsid w:val="00DB3337"/>
    <w:rsid w:val="00DB3687"/>
    <w:rsid w:val="00DB36EA"/>
    <w:rsid w:val="00DB36FE"/>
    <w:rsid w:val="00DB3710"/>
    <w:rsid w:val="00DB3744"/>
    <w:rsid w:val="00DB37ED"/>
    <w:rsid w:val="00DB384E"/>
    <w:rsid w:val="00DB3A62"/>
    <w:rsid w:val="00DB3BE5"/>
    <w:rsid w:val="00DB3C29"/>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6F6"/>
    <w:rsid w:val="00DB59D5"/>
    <w:rsid w:val="00DB5A61"/>
    <w:rsid w:val="00DB5AB7"/>
    <w:rsid w:val="00DB5ABD"/>
    <w:rsid w:val="00DB5C3D"/>
    <w:rsid w:val="00DB5D80"/>
    <w:rsid w:val="00DB5DDB"/>
    <w:rsid w:val="00DB5FD0"/>
    <w:rsid w:val="00DB602E"/>
    <w:rsid w:val="00DB60ED"/>
    <w:rsid w:val="00DB6448"/>
    <w:rsid w:val="00DB66B0"/>
    <w:rsid w:val="00DB67B3"/>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58"/>
    <w:rsid w:val="00DC1983"/>
    <w:rsid w:val="00DC1DC6"/>
    <w:rsid w:val="00DC1F3D"/>
    <w:rsid w:val="00DC2087"/>
    <w:rsid w:val="00DC210D"/>
    <w:rsid w:val="00DC227A"/>
    <w:rsid w:val="00DC232A"/>
    <w:rsid w:val="00DC25A0"/>
    <w:rsid w:val="00DC25B6"/>
    <w:rsid w:val="00DC26E2"/>
    <w:rsid w:val="00DC26F2"/>
    <w:rsid w:val="00DC2704"/>
    <w:rsid w:val="00DC2757"/>
    <w:rsid w:val="00DC2836"/>
    <w:rsid w:val="00DC2913"/>
    <w:rsid w:val="00DC295C"/>
    <w:rsid w:val="00DC2C5D"/>
    <w:rsid w:val="00DC2CC5"/>
    <w:rsid w:val="00DC2D9C"/>
    <w:rsid w:val="00DC2ECB"/>
    <w:rsid w:val="00DC2F81"/>
    <w:rsid w:val="00DC2FDE"/>
    <w:rsid w:val="00DC3058"/>
    <w:rsid w:val="00DC31DB"/>
    <w:rsid w:val="00DC3338"/>
    <w:rsid w:val="00DC33EB"/>
    <w:rsid w:val="00DC3616"/>
    <w:rsid w:val="00DC3724"/>
    <w:rsid w:val="00DC3A2E"/>
    <w:rsid w:val="00DC3ABF"/>
    <w:rsid w:val="00DC3BF2"/>
    <w:rsid w:val="00DC3E55"/>
    <w:rsid w:val="00DC3FB2"/>
    <w:rsid w:val="00DC400E"/>
    <w:rsid w:val="00DC403B"/>
    <w:rsid w:val="00DC41CC"/>
    <w:rsid w:val="00DC4226"/>
    <w:rsid w:val="00DC4227"/>
    <w:rsid w:val="00DC4269"/>
    <w:rsid w:val="00DC42D1"/>
    <w:rsid w:val="00DC4550"/>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6E5"/>
    <w:rsid w:val="00DC67A4"/>
    <w:rsid w:val="00DC67BA"/>
    <w:rsid w:val="00DC6824"/>
    <w:rsid w:val="00DC6D47"/>
    <w:rsid w:val="00DC6D79"/>
    <w:rsid w:val="00DC6E2F"/>
    <w:rsid w:val="00DC6E30"/>
    <w:rsid w:val="00DC6E66"/>
    <w:rsid w:val="00DC6EDD"/>
    <w:rsid w:val="00DC7175"/>
    <w:rsid w:val="00DC730D"/>
    <w:rsid w:val="00DC73CB"/>
    <w:rsid w:val="00DC74E2"/>
    <w:rsid w:val="00DC754B"/>
    <w:rsid w:val="00DC785B"/>
    <w:rsid w:val="00DC7A88"/>
    <w:rsid w:val="00DC7D11"/>
    <w:rsid w:val="00DD0180"/>
    <w:rsid w:val="00DD04D6"/>
    <w:rsid w:val="00DD0801"/>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841"/>
    <w:rsid w:val="00DD1BDD"/>
    <w:rsid w:val="00DD1E24"/>
    <w:rsid w:val="00DD1EC0"/>
    <w:rsid w:val="00DD1F30"/>
    <w:rsid w:val="00DD210F"/>
    <w:rsid w:val="00DD21A7"/>
    <w:rsid w:val="00DD21C4"/>
    <w:rsid w:val="00DD2785"/>
    <w:rsid w:val="00DD2809"/>
    <w:rsid w:val="00DD298C"/>
    <w:rsid w:val="00DD29C3"/>
    <w:rsid w:val="00DD2A3C"/>
    <w:rsid w:val="00DD2B39"/>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D76"/>
    <w:rsid w:val="00DD4E2F"/>
    <w:rsid w:val="00DD4E88"/>
    <w:rsid w:val="00DD5406"/>
    <w:rsid w:val="00DD5501"/>
    <w:rsid w:val="00DD5597"/>
    <w:rsid w:val="00DD5692"/>
    <w:rsid w:val="00DD56B6"/>
    <w:rsid w:val="00DD5731"/>
    <w:rsid w:val="00DD590B"/>
    <w:rsid w:val="00DD5C93"/>
    <w:rsid w:val="00DD5DD5"/>
    <w:rsid w:val="00DD5E0B"/>
    <w:rsid w:val="00DD5FCF"/>
    <w:rsid w:val="00DD5FEB"/>
    <w:rsid w:val="00DD609E"/>
    <w:rsid w:val="00DD60A9"/>
    <w:rsid w:val="00DD6216"/>
    <w:rsid w:val="00DD635A"/>
    <w:rsid w:val="00DD6619"/>
    <w:rsid w:val="00DD6780"/>
    <w:rsid w:val="00DD6AF1"/>
    <w:rsid w:val="00DD6CD2"/>
    <w:rsid w:val="00DD6E72"/>
    <w:rsid w:val="00DD6E90"/>
    <w:rsid w:val="00DD70D5"/>
    <w:rsid w:val="00DD7378"/>
    <w:rsid w:val="00DD7454"/>
    <w:rsid w:val="00DD751B"/>
    <w:rsid w:val="00DD7589"/>
    <w:rsid w:val="00DD7651"/>
    <w:rsid w:val="00DD7664"/>
    <w:rsid w:val="00DD76CC"/>
    <w:rsid w:val="00DD77BC"/>
    <w:rsid w:val="00DD7A76"/>
    <w:rsid w:val="00DD7A98"/>
    <w:rsid w:val="00DD7BF7"/>
    <w:rsid w:val="00DD7C51"/>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1B"/>
    <w:rsid w:val="00DE27AB"/>
    <w:rsid w:val="00DE28A7"/>
    <w:rsid w:val="00DE2A42"/>
    <w:rsid w:val="00DE2CA2"/>
    <w:rsid w:val="00DE2CF4"/>
    <w:rsid w:val="00DE304E"/>
    <w:rsid w:val="00DE3058"/>
    <w:rsid w:val="00DE3335"/>
    <w:rsid w:val="00DE34F7"/>
    <w:rsid w:val="00DE366D"/>
    <w:rsid w:val="00DE3687"/>
    <w:rsid w:val="00DE36DB"/>
    <w:rsid w:val="00DE3B0E"/>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8DD"/>
    <w:rsid w:val="00DE69A3"/>
    <w:rsid w:val="00DE69CD"/>
    <w:rsid w:val="00DE69EB"/>
    <w:rsid w:val="00DE6ABE"/>
    <w:rsid w:val="00DE6B50"/>
    <w:rsid w:val="00DE6C01"/>
    <w:rsid w:val="00DE6CB9"/>
    <w:rsid w:val="00DE6E28"/>
    <w:rsid w:val="00DE6F55"/>
    <w:rsid w:val="00DE6F5F"/>
    <w:rsid w:val="00DE704B"/>
    <w:rsid w:val="00DE71D9"/>
    <w:rsid w:val="00DE7221"/>
    <w:rsid w:val="00DE74B6"/>
    <w:rsid w:val="00DE74C5"/>
    <w:rsid w:val="00DE754E"/>
    <w:rsid w:val="00DE77D6"/>
    <w:rsid w:val="00DE77EE"/>
    <w:rsid w:val="00DE78E1"/>
    <w:rsid w:val="00DE79B5"/>
    <w:rsid w:val="00DE7A59"/>
    <w:rsid w:val="00DE7C48"/>
    <w:rsid w:val="00DE7ED0"/>
    <w:rsid w:val="00DE7F57"/>
    <w:rsid w:val="00DF0041"/>
    <w:rsid w:val="00DF03BF"/>
    <w:rsid w:val="00DF03E5"/>
    <w:rsid w:val="00DF046F"/>
    <w:rsid w:val="00DF0647"/>
    <w:rsid w:val="00DF0650"/>
    <w:rsid w:val="00DF0652"/>
    <w:rsid w:val="00DF06DB"/>
    <w:rsid w:val="00DF06E2"/>
    <w:rsid w:val="00DF08BA"/>
    <w:rsid w:val="00DF0BC9"/>
    <w:rsid w:val="00DF0C04"/>
    <w:rsid w:val="00DF0D16"/>
    <w:rsid w:val="00DF0F60"/>
    <w:rsid w:val="00DF1202"/>
    <w:rsid w:val="00DF127B"/>
    <w:rsid w:val="00DF1529"/>
    <w:rsid w:val="00DF1554"/>
    <w:rsid w:val="00DF1751"/>
    <w:rsid w:val="00DF1825"/>
    <w:rsid w:val="00DF1A64"/>
    <w:rsid w:val="00DF1A88"/>
    <w:rsid w:val="00DF1AA5"/>
    <w:rsid w:val="00DF1B59"/>
    <w:rsid w:val="00DF1DE7"/>
    <w:rsid w:val="00DF1DFE"/>
    <w:rsid w:val="00DF1E9C"/>
    <w:rsid w:val="00DF21B1"/>
    <w:rsid w:val="00DF21F7"/>
    <w:rsid w:val="00DF22A1"/>
    <w:rsid w:val="00DF234A"/>
    <w:rsid w:val="00DF25C7"/>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ECA"/>
    <w:rsid w:val="00DF5FF9"/>
    <w:rsid w:val="00DF60DE"/>
    <w:rsid w:val="00DF60E2"/>
    <w:rsid w:val="00DF619C"/>
    <w:rsid w:val="00DF623B"/>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95F"/>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142"/>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4ED"/>
    <w:rsid w:val="00E0472F"/>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6D7D"/>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FA"/>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A9F"/>
    <w:rsid w:val="00E11BAD"/>
    <w:rsid w:val="00E11C1B"/>
    <w:rsid w:val="00E11D06"/>
    <w:rsid w:val="00E11D0D"/>
    <w:rsid w:val="00E11D35"/>
    <w:rsid w:val="00E11D8D"/>
    <w:rsid w:val="00E1219A"/>
    <w:rsid w:val="00E12459"/>
    <w:rsid w:val="00E125DA"/>
    <w:rsid w:val="00E12609"/>
    <w:rsid w:val="00E127D2"/>
    <w:rsid w:val="00E128B2"/>
    <w:rsid w:val="00E129D7"/>
    <w:rsid w:val="00E12A21"/>
    <w:rsid w:val="00E12A65"/>
    <w:rsid w:val="00E12CB2"/>
    <w:rsid w:val="00E12D59"/>
    <w:rsid w:val="00E12ED7"/>
    <w:rsid w:val="00E1304D"/>
    <w:rsid w:val="00E130D3"/>
    <w:rsid w:val="00E13361"/>
    <w:rsid w:val="00E134F5"/>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03"/>
    <w:rsid w:val="00E15EEC"/>
    <w:rsid w:val="00E15FA5"/>
    <w:rsid w:val="00E161B5"/>
    <w:rsid w:val="00E163E6"/>
    <w:rsid w:val="00E16519"/>
    <w:rsid w:val="00E165FD"/>
    <w:rsid w:val="00E16615"/>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C"/>
    <w:rsid w:val="00E205DE"/>
    <w:rsid w:val="00E206BE"/>
    <w:rsid w:val="00E208D4"/>
    <w:rsid w:val="00E20A6C"/>
    <w:rsid w:val="00E20AC4"/>
    <w:rsid w:val="00E20B76"/>
    <w:rsid w:val="00E20CF0"/>
    <w:rsid w:val="00E20F92"/>
    <w:rsid w:val="00E20FF6"/>
    <w:rsid w:val="00E210BD"/>
    <w:rsid w:val="00E21219"/>
    <w:rsid w:val="00E21270"/>
    <w:rsid w:val="00E2137A"/>
    <w:rsid w:val="00E213B5"/>
    <w:rsid w:val="00E213BF"/>
    <w:rsid w:val="00E21472"/>
    <w:rsid w:val="00E215AC"/>
    <w:rsid w:val="00E21736"/>
    <w:rsid w:val="00E21785"/>
    <w:rsid w:val="00E219EC"/>
    <w:rsid w:val="00E21C22"/>
    <w:rsid w:val="00E21DDE"/>
    <w:rsid w:val="00E21ECB"/>
    <w:rsid w:val="00E22031"/>
    <w:rsid w:val="00E22074"/>
    <w:rsid w:val="00E221A8"/>
    <w:rsid w:val="00E22780"/>
    <w:rsid w:val="00E227F6"/>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367"/>
    <w:rsid w:val="00E2447C"/>
    <w:rsid w:val="00E24511"/>
    <w:rsid w:val="00E24767"/>
    <w:rsid w:val="00E24BFB"/>
    <w:rsid w:val="00E24D66"/>
    <w:rsid w:val="00E24DD9"/>
    <w:rsid w:val="00E25019"/>
    <w:rsid w:val="00E252A7"/>
    <w:rsid w:val="00E2539C"/>
    <w:rsid w:val="00E25520"/>
    <w:rsid w:val="00E25768"/>
    <w:rsid w:val="00E257E2"/>
    <w:rsid w:val="00E258CA"/>
    <w:rsid w:val="00E25CF0"/>
    <w:rsid w:val="00E25D5A"/>
    <w:rsid w:val="00E25DC6"/>
    <w:rsid w:val="00E25EF2"/>
    <w:rsid w:val="00E26540"/>
    <w:rsid w:val="00E26575"/>
    <w:rsid w:val="00E26786"/>
    <w:rsid w:val="00E267BF"/>
    <w:rsid w:val="00E26909"/>
    <w:rsid w:val="00E26A9D"/>
    <w:rsid w:val="00E26B2F"/>
    <w:rsid w:val="00E26BCA"/>
    <w:rsid w:val="00E26C05"/>
    <w:rsid w:val="00E26EFF"/>
    <w:rsid w:val="00E27032"/>
    <w:rsid w:val="00E2719D"/>
    <w:rsid w:val="00E273E0"/>
    <w:rsid w:val="00E27802"/>
    <w:rsid w:val="00E278A3"/>
    <w:rsid w:val="00E278EB"/>
    <w:rsid w:val="00E279A2"/>
    <w:rsid w:val="00E27DAE"/>
    <w:rsid w:val="00E27DD2"/>
    <w:rsid w:val="00E27DEC"/>
    <w:rsid w:val="00E27FB1"/>
    <w:rsid w:val="00E30481"/>
    <w:rsid w:val="00E30909"/>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DC"/>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854"/>
    <w:rsid w:val="00E3485B"/>
    <w:rsid w:val="00E34B7D"/>
    <w:rsid w:val="00E34BC5"/>
    <w:rsid w:val="00E34C66"/>
    <w:rsid w:val="00E34CD3"/>
    <w:rsid w:val="00E34DC5"/>
    <w:rsid w:val="00E34EC9"/>
    <w:rsid w:val="00E34FBD"/>
    <w:rsid w:val="00E34FCB"/>
    <w:rsid w:val="00E35108"/>
    <w:rsid w:val="00E35249"/>
    <w:rsid w:val="00E35261"/>
    <w:rsid w:val="00E3528F"/>
    <w:rsid w:val="00E357B1"/>
    <w:rsid w:val="00E359D7"/>
    <w:rsid w:val="00E35A51"/>
    <w:rsid w:val="00E35A6F"/>
    <w:rsid w:val="00E35ACA"/>
    <w:rsid w:val="00E35C56"/>
    <w:rsid w:val="00E36044"/>
    <w:rsid w:val="00E3612B"/>
    <w:rsid w:val="00E361DF"/>
    <w:rsid w:val="00E36278"/>
    <w:rsid w:val="00E362CC"/>
    <w:rsid w:val="00E363CD"/>
    <w:rsid w:val="00E366C4"/>
    <w:rsid w:val="00E3680A"/>
    <w:rsid w:val="00E368CB"/>
    <w:rsid w:val="00E36983"/>
    <w:rsid w:val="00E36C23"/>
    <w:rsid w:val="00E36C6C"/>
    <w:rsid w:val="00E36D93"/>
    <w:rsid w:val="00E36EB0"/>
    <w:rsid w:val="00E37254"/>
    <w:rsid w:val="00E373AB"/>
    <w:rsid w:val="00E373C7"/>
    <w:rsid w:val="00E376D5"/>
    <w:rsid w:val="00E3775C"/>
    <w:rsid w:val="00E3798B"/>
    <w:rsid w:val="00E37CA2"/>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1FD1"/>
    <w:rsid w:val="00E421EB"/>
    <w:rsid w:val="00E42238"/>
    <w:rsid w:val="00E42338"/>
    <w:rsid w:val="00E42430"/>
    <w:rsid w:val="00E42646"/>
    <w:rsid w:val="00E427B1"/>
    <w:rsid w:val="00E42814"/>
    <w:rsid w:val="00E428BA"/>
    <w:rsid w:val="00E4298A"/>
    <w:rsid w:val="00E42A05"/>
    <w:rsid w:val="00E42A5A"/>
    <w:rsid w:val="00E42DDA"/>
    <w:rsid w:val="00E42E93"/>
    <w:rsid w:val="00E42EFE"/>
    <w:rsid w:val="00E43042"/>
    <w:rsid w:val="00E4307E"/>
    <w:rsid w:val="00E430DE"/>
    <w:rsid w:val="00E43296"/>
    <w:rsid w:val="00E43343"/>
    <w:rsid w:val="00E43418"/>
    <w:rsid w:val="00E43481"/>
    <w:rsid w:val="00E4358C"/>
    <w:rsid w:val="00E435AD"/>
    <w:rsid w:val="00E4370D"/>
    <w:rsid w:val="00E43B29"/>
    <w:rsid w:val="00E43DDE"/>
    <w:rsid w:val="00E4406A"/>
    <w:rsid w:val="00E4412B"/>
    <w:rsid w:val="00E44145"/>
    <w:rsid w:val="00E44254"/>
    <w:rsid w:val="00E44554"/>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7CD"/>
    <w:rsid w:val="00E468DE"/>
    <w:rsid w:val="00E46AAA"/>
    <w:rsid w:val="00E46B4D"/>
    <w:rsid w:val="00E46BCE"/>
    <w:rsid w:val="00E46C12"/>
    <w:rsid w:val="00E46FE8"/>
    <w:rsid w:val="00E470DF"/>
    <w:rsid w:val="00E47339"/>
    <w:rsid w:val="00E4742B"/>
    <w:rsid w:val="00E475F0"/>
    <w:rsid w:val="00E47606"/>
    <w:rsid w:val="00E47646"/>
    <w:rsid w:val="00E47720"/>
    <w:rsid w:val="00E477B8"/>
    <w:rsid w:val="00E478F0"/>
    <w:rsid w:val="00E47951"/>
    <w:rsid w:val="00E47B00"/>
    <w:rsid w:val="00E47BC5"/>
    <w:rsid w:val="00E47FAD"/>
    <w:rsid w:val="00E500D6"/>
    <w:rsid w:val="00E500FC"/>
    <w:rsid w:val="00E501D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B6E"/>
    <w:rsid w:val="00E51D0E"/>
    <w:rsid w:val="00E51D63"/>
    <w:rsid w:val="00E51E66"/>
    <w:rsid w:val="00E5203D"/>
    <w:rsid w:val="00E520E1"/>
    <w:rsid w:val="00E5269D"/>
    <w:rsid w:val="00E52A71"/>
    <w:rsid w:val="00E52C66"/>
    <w:rsid w:val="00E52CDC"/>
    <w:rsid w:val="00E52D76"/>
    <w:rsid w:val="00E52DD3"/>
    <w:rsid w:val="00E52F1F"/>
    <w:rsid w:val="00E52F72"/>
    <w:rsid w:val="00E531AA"/>
    <w:rsid w:val="00E53350"/>
    <w:rsid w:val="00E534AC"/>
    <w:rsid w:val="00E534C8"/>
    <w:rsid w:val="00E539CF"/>
    <w:rsid w:val="00E53B37"/>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54"/>
    <w:rsid w:val="00E56872"/>
    <w:rsid w:val="00E56BB7"/>
    <w:rsid w:val="00E56CCA"/>
    <w:rsid w:val="00E56D5B"/>
    <w:rsid w:val="00E56DAB"/>
    <w:rsid w:val="00E57621"/>
    <w:rsid w:val="00E577B9"/>
    <w:rsid w:val="00E57AAB"/>
    <w:rsid w:val="00E57CB4"/>
    <w:rsid w:val="00E57CC5"/>
    <w:rsid w:val="00E57E4F"/>
    <w:rsid w:val="00E57E84"/>
    <w:rsid w:val="00E60051"/>
    <w:rsid w:val="00E603C9"/>
    <w:rsid w:val="00E603E3"/>
    <w:rsid w:val="00E603FE"/>
    <w:rsid w:val="00E60454"/>
    <w:rsid w:val="00E60770"/>
    <w:rsid w:val="00E607C9"/>
    <w:rsid w:val="00E609FD"/>
    <w:rsid w:val="00E60C3C"/>
    <w:rsid w:val="00E610C5"/>
    <w:rsid w:val="00E6116B"/>
    <w:rsid w:val="00E6138A"/>
    <w:rsid w:val="00E613FC"/>
    <w:rsid w:val="00E6158F"/>
    <w:rsid w:val="00E61734"/>
    <w:rsid w:val="00E6191D"/>
    <w:rsid w:val="00E61E56"/>
    <w:rsid w:val="00E61FD7"/>
    <w:rsid w:val="00E6205F"/>
    <w:rsid w:val="00E620A7"/>
    <w:rsid w:val="00E620E7"/>
    <w:rsid w:val="00E6245A"/>
    <w:rsid w:val="00E6262C"/>
    <w:rsid w:val="00E626B1"/>
    <w:rsid w:val="00E6277B"/>
    <w:rsid w:val="00E627E5"/>
    <w:rsid w:val="00E62979"/>
    <w:rsid w:val="00E62C42"/>
    <w:rsid w:val="00E62ED3"/>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E62"/>
    <w:rsid w:val="00E66F25"/>
    <w:rsid w:val="00E6702A"/>
    <w:rsid w:val="00E67260"/>
    <w:rsid w:val="00E67392"/>
    <w:rsid w:val="00E673B0"/>
    <w:rsid w:val="00E673BB"/>
    <w:rsid w:val="00E673DC"/>
    <w:rsid w:val="00E6749B"/>
    <w:rsid w:val="00E6752F"/>
    <w:rsid w:val="00E67656"/>
    <w:rsid w:val="00E678CD"/>
    <w:rsid w:val="00E6796D"/>
    <w:rsid w:val="00E67A63"/>
    <w:rsid w:val="00E67B99"/>
    <w:rsid w:val="00E67D52"/>
    <w:rsid w:val="00E67F5C"/>
    <w:rsid w:val="00E67F84"/>
    <w:rsid w:val="00E67FDE"/>
    <w:rsid w:val="00E704A3"/>
    <w:rsid w:val="00E70660"/>
    <w:rsid w:val="00E7072B"/>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88"/>
    <w:rsid w:val="00E72CBB"/>
    <w:rsid w:val="00E72D63"/>
    <w:rsid w:val="00E7303D"/>
    <w:rsid w:val="00E7323F"/>
    <w:rsid w:val="00E73314"/>
    <w:rsid w:val="00E7357E"/>
    <w:rsid w:val="00E7373B"/>
    <w:rsid w:val="00E7373C"/>
    <w:rsid w:val="00E73A80"/>
    <w:rsid w:val="00E73FEB"/>
    <w:rsid w:val="00E74017"/>
    <w:rsid w:val="00E7409D"/>
    <w:rsid w:val="00E74365"/>
    <w:rsid w:val="00E744EB"/>
    <w:rsid w:val="00E7450D"/>
    <w:rsid w:val="00E74CC3"/>
    <w:rsid w:val="00E75037"/>
    <w:rsid w:val="00E75044"/>
    <w:rsid w:val="00E752B2"/>
    <w:rsid w:val="00E7530A"/>
    <w:rsid w:val="00E75404"/>
    <w:rsid w:val="00E75532"/>
    <w:rsid w:val="00E7564C"/>
    <w:rsid w:val="00E75654"/>
    <w:rsid w:val="00E7568A"/>
    <w:rsid w:val="00E75979"/>
    <w:rsid w:val="00E75A4B"/>
    <w:rsid w:val="00E75F66"/>
    <w:rsid w:val="00E75F86"/>
    <w:rsid w:val="00E76019"/>
    <w:rsid w:val="00E76067"/>
    <w:rsid w:val="00E76673"/>
    <w:rsid w:val="00E766E4"/>
    <w:rsid w:val="00E767F2"/>
    <w:rsid w:val="00E7696E"/>
    <w:rsid w:val="00E76984"/>
    <w:rsid w:val="00E76D46"/>
    <w:rsid w:val="00E76DE0"/>
    <w:rsid w:val="00E76E41"/>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7B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E37"/>
    <w:rsid w:val="00E81F6E"/>
    <w:rsid w:val="00E82336"/>
    <w:rsid w:val="00E82615"/>
    <w:rsid w:val="00E828C1"/>
    <w:rsid w:val="00E82A36"/>
    <w:rsid w:val="00E82AFE"/>
    <w:rsid w:val="00E82C37"/>
    <w:rsid w:val="00E82CD7"/>
    <w:rsid w:val="00E82CE2"/>
    <w:rsid w:val="00E82E2F"/>
    <w:rsid w:val="00E82EFF"/>
    <w:rsid w:val="00E82FCC"/>
    <w:rsid w:val="00E83035"/>
    <w:rsid w:val="00E834E6"/>
    <w:rsid w:val="00E83519"/>
    <w:rsid w:val="00E835A5"/>
    <w:rsid w:val="00E835E1"/>
    <w:rsid w:val="00E8394E"/>
    <w:rsid w:val="00E83A6D"/>
    <w:rsid w:val="00E83C54"/>
    <w:rsid w:val="00E841CF"/>
    <w:rsid w:val="00E8433F"/>
    <w:rsid w:val="00E84540"/>
    <w:rsid w:val="00E8468E"/>
    <w:rsid w:val="00E847EF"/>
    <w:rsid w:val="00E84A02"/>
    <w:rsid w:val="00E84A4E"/>
    <w:rsid w:val="00E84CE9"/>
    <w:rsid w:val="00E84F77"/>
    <w:rsid w:val="00E853FE"/>
    <w:rsid w:val="00E85463"/>
    <w:rsid w:val="00E85569"/>
    <w:rsid w:val="00E85739"/>
    <w:rsid w:val="00E859B8"/>
    <w:rsid w:val="00E85AD5"/>
    <w:rsid w:val="00E85BE8"/>
    <w:rsid w:val="00E85D1B"/>
    <w:rsid w:val="00E85D54"/>
    <w:rsid w:val="00E85D9C"/>
    <w:rsid w:val="00E85EA1"/>
    <w:rsid w:val="00E85F66"/>
    <w:rsid w:val="00E86164"/>
    <w:rsid w:val="00E86261"/>
    <w:rsid w:val="00E86276"/>
    <w:rsid w:val="00E863C3"/>
    <w:rsid w:val="00E8641B"/>
    <w:rsid w:val="00E86A19"/>
    <w:rsid w:val="00E86B45"/>
    <w:rsid w:val="00E87106"/>
    <w:rsid w:val="00E87229"/>
    <w:rsid w:val="00E87684"/>
    <w:rsid w:val="00E879FC"/>
    <w:rsid w:val="00E87AFC"/>
    <w:rsid w:val="00E87D2D"/>
    <w:rsid w:val="00E87D5B"/>
    <w:rsid w:val="00E87D97"/>
    <w:rsid w:val="00E87EF7"/>
    <w:rsid w:val="00E90413"/>
    <w:rsid w:val="00E9045C"/>
    <w:rsid w:val="00E90611"/>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370"/>
    <w:rsid w:val="00E9242F"/>
    <w:rsid w:val="00E92488"/>
    <w:rsid w:val="00E92542"/>
    <w:rsid w:val="00E927F9"/>
    <w:rsid w:val="00E92B21"/>
    <w:rsid w:val="00E92C05"/>
    <w:rsid w:val="00E92CBD"/>
    <w:rsid w:val="00E92E53"/>
    <w:rsid w:val="00E92F1E"/>
    <w:rsid w:val="00E92FCB"/>
    <w:rsid w:val="00E93669"/>
    <w:rsid w:val="00E936BC"/>
    <w:rsid w:val="00E938F0"/>
    <w:rsid w:val="00E93A54"/>
    <w:rsid w:val="00E93AAD"/>
    <w:rsid w:val="00E93CCC"/>
    <w:rsid w:val="00E93E47"/>
    <w:rsid w:val="00E93FA4"/>
    <w:rsid w:val="00E941E5"/>
    <w:rsid w:val="00E9423F"/>
    <w:rsid w:val="00E94379"/>
    <w:rsid w:val="00E944D3"/>
    <w:rsid w:val="00E945A1"/>
    <w:rsid w:val="00E94642"/>
    <w:rsid w:val="00E9479B"/>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BF"/>
    <w:rsid w:val="00E967DE"/>
    <w:rsid w:val="00E972DD"/>
    <w:rsid w:val="00E9735F"/>
    <w:rsid w:val="00E973AC"/>
    <w:rsid w:val="00E97402"/>
    <w:rsid w:val="00E974E0"/>
    <w:rsid w:val="00E97543"/>
    <w:rsid w:val="00E9764C"/>
    <w:rsid w:val="00E97B9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75A"/>
    <w:rsid w:val="00EA2BE0"/>
    <w:rsid w:val="00EA2C8C"/>
    <w:rsid w:val="00EA2CCF"/>
    <w:rsid w:val="00EA2E8E"/>
    <w:rsid w:val="00EA3083"/>
    <w:rsid w:val="00EA3127"/>
    <w:rsid w:val="00EA3341"/>
    <w:rsid w:val="00EA344C"/>
    <w:rsid w:val="00EA37C2"/>
    <w:rsid w:val="00EA3939"/>
    <w:rsid w:val="00EA3D60"/>
    <w:rsid w:val="00EA3E60"/>
    <w:rsid w:val="00EA4051"/>
    <w:rsid w:val="00EA4166"/>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87"/>
    <w:rsid w:val="00EA6845"/>
    <w:rsid w:val="00EA6A01"/>
    <w:rsid w:val="00EA6A05"/>
    <w:rsid w:val="00EA6B98"/>
    <w:rsid w:val="00EA6E53"/>
    <w:rsid w:val="00EA6F97"/>
    <w:rsid w:val="00EA7156"/>
    <w:rsid w:val="00EA71B4"/>
    <w:rsid w:val="00EA72A7"/>
    <w:rsid w:val="00EA73E8"/>
    <w:rsid w:val="00EA7635"/>
    <w:rsid w:val="00EA77A7"/>
    <w:rsid w:val="00EA7AF5"/>
    <w:rsid w:val="00EA7B69"/>
    <w:rsid w:val="00EA7CA5"/>
    <w:rsid w:val="00EA7E44"/>
    <w:rsid w:val="00EA7F3B"/>
    <w:rsid w:val="00EB0253"/>
    <w:rsid w:val="00EB034D"/>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73"/>
    <w:rsid w:val="00EB1A93"/>
    <w:rsid w:val="00EB1AD9"/>
    <w:rsid w:val="00EB1C84"/>
    <w:rsid w:val="00EB1CCD"/>
    <w:rsid w:val="00EB2126"/>
    <w:rsid w:val="00EB24F2"/>
    <w:rsid w:val="00EB2531"/>
    <w:rsid w:val="00EB26E0"/>
    <w:rsid w:val="00EB2B8A"/>
    <w:rsid w:val="00EB2E86"/>
    <w:rsid w:val="00EB2FD4"/>
    <w:rsid w:val="00EB30E8"/>
    <w:rsid w:val="00EB3323"/>
    <w:rsid w:val="00EB36E4"/>
    <w:rsid w:val="00EB3B59"/>
    <w:rsid w:val="00EB3E12"/>
    <w:rsid w:val="00EB3E81"/>
    <w:rsid w:val="00EB3ED9"/>
    <w:rsid w:val="00EB42B7"/>
    <w:rsid w:val="00EB438F"/>
    <w:rsid w:val="00EB43B6"/>
    <w:rsid w:val="00EB4417"/>
    <w:rsid w:val="00EB4558"/>
    <w:rsid w:val="00EB4835"/>
    <w:rsid w:val="00EB485F"/>
    <w:rsid w:val="00EB4961"/>
    <w:rsid w:val="00EB497E"/>
    <w:rsid w:val="00EB49C3"/>
    <w:rsid w:val="00EB4AFC"/>
    <w:rsid w:val="00EB4C93"/>
    <w:rsid w:val="00EB4D13"/>
    <w:rsid w:val="00EB4D28"/>
    <w:rsid w:val="00EB4F41"/>
    <w:rsid w:val="00EB5386"/>
    <w:rsid w:val="00EB53C4"/>
    <w:rsid w:val="00EB540C"/>
    <w:rsid w:val="00EB5536"/>
    <w:rsid w:val="00EB5902"/>
    <w:rsid w:val="00EB5B3A"/>
    <w:rsid w:val="00EB5C61"/>
    <w:rsid w:val="00EB5C6C"/>
    <w:rsid w:val="00EB5CE9"/>
    <w:rsid w:val="00EB5DD9"/>
    <w:rsid w:val="00EB5E0B"/>
    <w:rsid w:val="00EB6276"/>
    <w:rsid w:val="00EB62F6"/>
    <w:rsid w:val="00EB683E"/>
    <w:rsid w:val="00EB6857"/>
    <w:rsid w:val="00EB6A0B"/>
    <w:rsid w:val="00EB6BE5"/>
    <w:rsid w:val="00EB6D12"/>
    <w:rsid w:val="00EB6FBA"/>
    <w:rsid w:val="00EB71FF"/>
    <w:rsid w:val="00EB721C"/>
    <w:rsid w:val="00EB7268"/>
    <w:rsid w:val="00EB75D7"/>
    <w:rsid w:val="00EB7C0B"/>
    <w:rsid w:val="00EB7D20"/>
    <w:rsid w:val="00EB7D54"/>
    <w:rsid w:val="00EB7DC9"/>
    <w:rsid w:val="00EB7EAB"/>
    <w:rsid w:val="00EB7F1E"/>
    <w:rsid w:val="00EB7F5E"/>
    <w:rsid w:val="00EC0027"/>
    <w:rsid w:val="00EC01C0"/>
    <w:rsid w:val="00EC0272"/>
    <w:rsid w:val="00EC029C"/>
    <w:rsid w:val="00EC06A0"/>
    <w:rsid w:val="00EC084E"/>
    <w:rsid w:val="00EC08D7"/>
    <w:rsid w:val="00EC0920"/>
    <w:rsid w:val="00EC09C1"/>
    <w:rsid w:val="00EC09EC"/>
    <w:rsid w:val="00EC0A5F"/>
    <w:rsid w:val="00EC0D73"/>
    <w:rsid w:val="00EC0E0A"/>
    <w:rsid w:val="00EC0FC3"/>
    <w:rsid w:val="00EC1155"/>
    <w:rsid w:val="00EC1164"/>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5F"/>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4F"/>
    <w:rsid w:val="00EC6D6B"/>
    <w:rsid w:val="00EC752A"/>
    <w:rsid w:val="00EC762F"/>
    <w:rsid w:val="00EC7728"/>
    <w:rsid w:val="00EC7752"/>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5FA"/>
    <w:rsid w:val="00ED16F1"/>
    <w:rsid w:val="00ED1DA9"/>
    <w:rsid w:val="00ED1DF8"/>
    <w:rsid w:val="00ED20E5"/>
    <w:rsid w:val="00ED214E"/>
    <w:rsid w:val="00ED21DE"/>
    <w:rsid w:val="00ED2384"/>
    <w:rsid w:val="00ED25F4"/>
    <w:rsid w:val="00ED26CD"/>
    <w:rsid w:val="00ED2807"/>
    <w:rsid w:val="00ED28B6"/>
    <w:rsid w:val="00ED28FD"/>
    <w:rsid w:val="00ED2A07"/>
    <w:rsid w:val="00ED2AB4"/>
    <w:rsid w:val="00ED2D3E"/>
    <w:rsid w:val="00ED2E22"/>
    <w:rsid w:val="00ED2F84"/>
    <w:rsid w:val="00ED307B"/>
    <w:rsid w:val="00ED307E"/>
    <w:rsid w:val="00ED30BE"/>
    <w:rsid w:val="00ED311F"/>
    <w:rsid w:val="00ED31C7"/>
    <w:rsid w:val="00ED3313"/>
    <w:rsid w:val="00ED33AE"/>
    <w:rsid w:val="00ED35B0"/>
    <w:rsid w:val="00ED35EC"/>
    <w:rsid w:val="00ED372C"/>
    <w:rsid w:val="00ED373A"/>
    <w:rsid w:val="00ED3A20"/>
    <w:rsid w:val="00ED3A85"/>
    <w:rsid w:val="00ED3AAF"/>
    <w:rsid w:val="00ED3EB1"/>
    <w:rsid w:val="00ED4055"/>
    <w:rsid w:val="00ED40A0"/>
    <w:rsid w:val="00ED4439"/>
    <w:rsid w:val="00ED466B"/>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4C1"/>
    <w:rsid w:val="00ED76A6"/>
    <w:rsid w:val="00ED776B"/>
    <w:rsid w:val="00ED7792"/>
    <w:rsid w:val="00ED784E"/>
    <w:rsid w:val="00ED789F"/>
    <w:rsid w:val="00ED7A7D"/>
    <w:rsid w:val="00ED7AAD"/>
    <w:rsid w:val="00ED7E91"/>
    <w:rsid w:val="00EE013C"/>
    <w:rsid w:val="00EE02DB"/>
    <w:rsid w:val="00EE02DE"/>
    <w:rsid w:val="00EE0463"/>
    <w:rsid w:val="00EE0480"/>
    <w:rsid w:val="00EE04A6"/>
    <w:rsid w:val="00EE062C"/>
    <w:rsid w:val="00EE06F6"/>
    <w:rsid w:val="00EE070F"/>
    <w:rsid w:val="00EE079B"/>
    <w:rsid w:val="00EE0B2D"/>
    <w:rsid w:val="00EE0C18"/>
    <w:rsid w:val="00EE0CC8"/>
    <w:rsid w:val="00EE0D4A"/>
    <w:rsid w:val="00EE0DE9"/>
    <w:rsid w:val="00EE0E95"/>
    <w:rsid w:val="00EE103C"/>
    <w:rsid w:val="00EE11E9"/>
    <w:rsid w:val="00EE1242"/>
    <w:rsid w:val="00EE14E8"/>
    <w:rsid w:val="00EE1576"/>
    <w:rsid w:val="00EE1816"/>
    <w:rsid w:val="00EE1901"/>
    <w:rsid w:val="00EE1916"/>
    <w:rsid w:val="00EE193B"/>
    <w:rsid w:val="00EE1A15"/>
    <w:rsid w:val="00EE1A55"/>
    <w:rsid w:val="00EE1DB3"/>
    <w:rsid w:val="00EE1E20"/>
    <w:rsid w:val="00EE1FB9"/>
    <w:rsid w:val="00EE2377"/>
    <w:rsid w:val="00EE2396"/>
    <w:rsid w:val="00EE241F"/>
    <w:rsid w:val="00EE2545"/>
    <w:rsid w:val="00EE2617"/>
    <w:rsid w:val="00EE270E"/>
    <w:rsid w:val="00EE2A46"/>
    <w:rsid w:val="00EE2A71"/>
    <w:rsid w:val="00EE2B14"/>
    <w:rsid w:val="00EE2B81"/>
    <w:rsid w:val="00EE2C8C"/>
    <w:rsid w:val="00EE2C9C"/>
    <w:rsid w:val="00EE2DAC"/>
    <w:rsid w:val="00EE2F6B"/>
    <w:rsid w:val="00EE3019"/>
    <w:rsid w:val="00EE3155"/>
    <w:rsid w:val="00EE32BD"/>
    <w:rsid w:val="00EE34AF"/>
    <w:rsid w:val="00EE3648"/>
    <w:rsid w:val="00EE38A9"/>
    <w:rsid w:val="00EE399B"/>
    <w:rsid w:val="00EE3B87"/>
    <w:rsid w:val="00EE3E0A"/>
    <w:rsid w:val="00EE4015"/>
    <w:rsid w:val="00EE414D"/>
    <w:rsid w:val="00EE41B8"/>
    <w:rsid w:val="00EE4255"/>
    <w:rsid w:val="00EE4280"/>
    <w:rsid w:val="00EE42E2"/>
    <w:rsid w:val="00EE4693"/>
    <w:rsid w:val="00EE4942"/>
    <w:rsid w:val="00EE4A6D"/>
    <w:rsid w:val="00EE5078"/>
    <w:rsid w:val="00EE51F7"/>
    <w:rsid w:val="00EE5C15"/>
    <w:rsid w:val="00EE5C60"/>
    <w:rsid w:val="00EE5CAE"/>
    <w:rsid w:val="00EE5CC3"/>
    <w:rsid w:val="00EE5EE2"/>
    <w:rsid w:val="00EE5FAA"/>
    <w:rsid w:val="00EE5FE5"/>
    <w:rsid w:val="00EE60B3"/>
    <w:rsid w:val="00EE60DF"/>
    <w:rsid w:val="00EE60E9"/>
    <w:rsid w:val="00EE6717"/>
    <w:rsid w:val="00EE67D6"/>
    <w:rsid w:val="00EE6BBB"/>
    <w:rsid w:val="00EE6CA7"/>
    <w:rsid w:val="00EE6DBF"/>
    <w:rsid w:val="00EE6F11"/>
    <w:rsid w:val="00EE6F7A"/>
    <w:rsid w:val="00EE725E"/>
    <w:rsid w:val="00EE73F0"/>
    <w:rsid w:val="00EE7406"/>
    <w:rsid w:val="00EE76DC"/>
    <w:rsid w:val="00EE785A"/>
    <w:rsid w:val="00EE78E0"/>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2EB"/>
    <w:rsid w:val="00EF2358"/>
    <w:rsid w:val="00EF23AB"/>
    <w:rsid w:val="00EF28C6"/>
    <w:rsid w:val="00EF2979"/>
    <w:rsid w:val="00EF2983"/>
    <w:rsid w:val="00EF2CAE"/>
    <w:rsid w:val="00EF2EAB"/>
    <w:rsid w:val="00EF30C4"/>
    <w:rsid w:val="00EF339A"/>
    <w:rsid w:val="00EF344E"/>
    <w:rsid w:val="00EF34B0"/>
    <w:rsid w:val="00EF35C7"/>
    <w:rsid w:val="00EF392C"/>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5B"/>
    <w:rsid w:val="00F001E0"/>
    <w:rsid w:val="00F00250"/>
    <w:rsid w:val="00F0040E"/>
    <w:rsid w:val="00F00548"/>
    <w:rsid w:val="00F00775"/>
    <w:rsid w:val="00F008CE"/>
    <w:rsid w:val="00F00ADA"/>
    <w:rsid w:val="00F00BCB"/>
    <w:rsid w:val="00F00D04"/>
    <w:rsid w:val="00F00DE6"/>
    <w:rsid w:val="00F00E29"/>
    <w:rsid w:val="00F00EDF"/>
    <w:rsid w:val="00F00EE4"/>
    <w:rsid w:val="00F01171"/>
    <w:rsid w:val="00F012F7"/>
    <w:rsid w:val="00F0134B"/>
    <w:rsid w:val="00F013F5"/>
    <w:rsid w:val="00F0183E"/>
    <w:rsid w:val="00F01A0A"/>
    <w:rsid w:val="00F01C5D"/>
    <w:rsid w:val="00F01D34"/>
    <w:rsid w:val="00F01D80"/>
    <w:rsid w:val="00F01F8F"/>
    <w:rsid w:val="00F02105"/>
    <w:rsid w:val="00F02170"/>
    <w:rsid w:val="00F021AC"/>
    <w:rsid w:val="00F02278"/>
    <w:rsid w:val="00F0249E"/>
    <w:rsid w:val="00F026B8"/>
    <w:rsid w:val="00F026F7"/>
    <w:rsid w:val="00F02729"/>
    <w:rsid w:val="00F0273A"/>
    <w:rsid w:val="00F02A88"/>
    <w:rsid w:val="00F02ABC"/>
    <w:rsid w:val="00F02CE3"/>
    <w:rsid w:val="00F02DAF"/>
    <w:rsid w:val="00F02EBE"/>
    <w:rsid w:val="00F02F13"/>
    <w:rsid w:val="00F02F9B"/>
    <w:rsid w:val="00F031C4"/>
    <w:rsid w:val="00F032E2"/>
    <w:rsid w:val="00F03330"/>
    <w:rsid w:val="00F03381"/>
    <w:rsid w:val="00F033C4"/>
    <w:rsid w:val="00F034A3"/>
    <w:rsid w:val="00F03659"/>
    <w:rsid w:val="00F03704"/>
    <w:rsid w:val="00F03807"/>
    <w:rsid w:val="00F038EA"/>
    <w:rsid w:val="00F039D4"/>
    <w:rsid w:val="00F03A1C"/>
    <w:rsid w:val="00F03A2D"/>
    <w:rsid w:val="00F03BA2"/>
    <w:rsid w:val="00F03C22"/>
    <w:rsid w:val="00F03C8D"/>
    <w:rsid w:val="00F03CF5"/>
    <w:rsid w:val="00F03F03"/>
    <w:rsid w:val="00F03F7A"/>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7C4"/>
    <w:rsid w:val="00F0589D"/>
    <w:rsid w:val="00F058ED"/>
    <w:rsid w:val="00F0595E"/>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9D7"/>
    <w:rsid w:val="00F10AA5"/>
    <w:rsid w:val="00F10ABE"/>
    <w:rsid w:val="00F10C16"/>
    <w:rsid w:val="00F10D4C"/>
    <w:rsid w:val="00F10E2E"/>
    <w:rsid w:val="00F11164"/>
    <w:rsid w:val="00F11172"/>
    <w:rsid w:val="00F1131E"/>
    <w:rsid w:val="00F113E5"/>
    <w:rsid w:val="00F113F6"/>
    <w:rsid w:val="00F11973"/>
    <w:rsid w:val="00F11979"/>
    <w:rsid w:val="00F11CED"/>
    <w:rsid w:val="00F11D7E"/>
    <w:rsid w:val="00F11E47"/>
    <w:rsid w:val="00F11F70"/>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38D"/>
    <w:rsid w:val="00F2141E"/>
    <w:rsid w:val="00F21819"/>
    <w:rsid w:val="00F218A8"/>
    <w:rsid w:val="00F218B1"/>
    <w:rsid w:val="00F2193E"/>
    <w:rsid w:val="00F21BE3"/>
    <w:rsid w:val="00F21D50"/>
    <w:rsid w:val="00F21EF1"/>
    <w:rsid w:val="00F21FB3"/>
    <w:rsid w:val="00F22142"/>
    <w:rsid w:val="00F221A4"/>
    <w:rsid w:val="00F2230C"/>
    <w:rsid w:val="00F22455"/>
    <w:rsid w:val="00F224BC"/>
    <w:rsid w:val="00F2251E"/>
    <w:rsid w:val="00F2261C"/>
    <w:rsid w:val="00F2273A"/>
    <w:rsid w:val="00F2288C"/>
    <w:rsid w:val="00F22952"/>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3CE"/>
    <w:rsid w:val="00F2554E"/>
    <w:rsid w:val="00F255B7"/>
    <w:rsid w:val="00F25942"/>
    <w:rsid w:val="00F259A5"/>
    <w:rsid w:val="00F259BD"/>
    <w:rsid w:val="00F25A46"/>
    <w:rsid w:val="00F25AA6"/>
    <w:rsid w:val="00F25AA7"/>
    <w:rsid w:val="00F25C03"/>
    <w:rsid w:val="00F25C58"/>
    <w:rsid w:val="00F25CA2"/>
    <w:rsid w:val="00F25D09"/>
    <w:rsid w:val="00F25DAA"/>
    <w:rsid w:val="00F25E91"/>
    <w:rsid w:val="00F26017"/>
    <w:rsid w:val="00F262CC"/>
    <w:rsid w:val="00F26391"/>
    <w:rsid w:val="00F26462"/>
    <w:rsid w:val="00F26581"/>
    <w:rsid w:val="00F26671"/>
    <w:rsid w:val="00F26739"/>
    <w:rsid w:val="00F26770"/>
    <w:rsid w:val="00F26782"/>
    <w:rsid w:val="00F26795"/>
    <w:rsid w:val="00F267BF"/>
    <w:rsid w:val="00F267DE"/>
    <w:rsid w:val="00F268B3"/>
    <w:rsid w:val="00F269C4"/>
    <w:rsid w:val="00F269F8"/>
    <w:rsid w:val="00F26BCB"/>
    <w:rsid w:val="00F26C62"/>
    <w:rsid w:val="00F26E20"/>
    <w:rsid w:val="00F26E5F"/>
    <w:rsid w:val="00F26F6E"/>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5C1"/>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7A4"/>
    <w:rsid w:val="00F32957"/>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68B"/>
    <w:rsid w:val="00F3671B"/>
    <w:rsid w:val="00F36A4A"/>
    <w:rsid w:val="00F36B2A"/>
    <w:rsid w:val="00F379EE"/>
    <w:rsid w:val="00F37A9E"/>
    <w:rsid w:val="00F37B21"/>
    <w:rsid w:val="00F37B8D"/>
    <w:rsid w:val="00F37C52"/>
    <w:rsid w:val="00F405B7"/>
    <w:rsid w:val="00F405DC"/>
    <w:rsid w:val="00F406AA"/>
    <w:rsid w:val="00F4084D"/>
    <w:rsid w:val="00F4087E"/>
    <w:rsid w:val="00F40C86"/>
    <w:rsid w:val="00F40E9A"/>
    <w:rsid w:val="00F40EC9"/>
    <w:rsid w:val="00F40FAA"/>
    <w:rsid w:val="00F4116D"/>
    <w:rsid w:val="00F411B2"/>
    <w:rsid w:val="00F41258"/>
    <w:rsid w:val="00F41A9D"/>
    <w:rsid w:val="00F41B68"/>
    <w:rsid w:val="00F41BC1"/>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F71"/>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8A6"/>
    <w:rsid w:val="00F45A55"/>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2B1"/>
    <w:rsid w:val="00F47317"/>
    <w:rsid w:val="00F4740B"/>
    <w:rsid w:val="00F477E0"/>
    <w:rsid w:val="00F47846"/>
    <w:rsid w:val="00F47B8E"/>
    <w:rsid w:val="00F5001F"/>
    <w:rsid w:val="00F50067"/>
    <w:rsid w:val="00F5028C"/>
    <w:rsid w:val="00F503F5"/>
    <w:rsid w:val="00F504DA"/>
    <w:rsid w:val="00F505D4"/>
    <w:rsid w:val="00F5067F"/>
    <w:rsid w:val="00F50773"/>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577"/>
    <w:rsid w:val="00F52652"/>
    <w:rsid w:val="00F5265B"/>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8C"/>
    <w:rsid w:val="00F56D75"/>
    <w:rsid w:val="00F57002"/>
    <w:rsid w:val="00F570C6"/>
    <w:rsid w:val="00F57323"/>
    <w:rsid w:val="00F576AE"/>
    <w:rsid w:val="00F577E8"/>
    <w:rsid w:val="00F578F8"/>
    <w:rsid w:val="00F57978"/>
    <w:rsid w:val="00F57B1F"/>
    <w:rsid w:val="00F57C5B"/>
    <w:rsid w:val="00F57C86"/>
    <w:rsid w:val="00F57C9B"/>
    <w:rsid w:val="00F57CDB"/>
    <w:rsid w:val="00F57D55"/>
    <w:rsid w:val="00F57F08"/>
    <w:rsid w:val="00F6012D"/>
    <w:rsid w:val="00F60174"/>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59A"/>
    <w:rsid w:val="00F61797"/>
    <w:rsid w:val="00F619BB"/>
    <w:rsid w:val="00F61AF2"/>
    <w:rsid w:val="00F61CEA"/>
    <w:rsid w:val="00F61D62"/>
    <w:rsid w:val="00F61DA7"/>
    <w:rsid w:val="00F61DDC"/>
    <w:rsid w:val="00F61E5D"/>
    <w:rsid w:val="00F61E99"/>
    <w:rsid w:val="00F62069"/>
    <w:rsid w:val="00F6218C"/>
    <w:rsid w:val="00F621D8"/>
    <w:rsid w:val="00F62202"/>
    <w:rsid w:val="00F62316"/>
    <w:rsid w:val="00F62395"/>
    <w:rsid w:val="00F627B3"/>
    <w:rsid w:val="00F62BCD"/>
    <w:rsid w:val="00F62CCF"/>
    <w:rsid w:val="00F62D0B"/>
    <w:rsid w:val="00F62D32"/>
    <w:rsid w:val="00F6334C"/>
    <w:rsid w:val="00F636DC"/>
    <w:rsid w:val="00F6385C"/>
    <w:rsid w:val="00F638EF"/>
    <w:rsid w:val="00F639B0"/>
    <w:rsid w:val="00F63A98"/>
    <w:rsid w:val="00F63B34"/>
    <w:rsid w:val="00F63B3A"/>
    <w:rsid w:val="00F63D0A"/>
    <w:rsid w:val="00F63DBF"/>
    <w:rsid w:val="00F64059"/>
    <w:rsid w:val="00F641EA"/>
    <w:rsid w:val="00F64395"/>
    <w:rsid w:val="00F6440C"/>
    <w:rsid w:val="00F646D9"/>
    <w:rsid w:val="00F646E8"/>
    <w:rsid w:val="00F647C4"/>
    <w:rsid w:val="00F648E4"/>
    <w:rsid w:val="00F6497D"/>
    <w:rsid w:val="00F64A4F"/>
    <w:rsid w:val="00F64B18"/>
    <w:rsid w:val="00F64CA3"/>
    <w:rsid w:val="00F64CAF"/>
    <w:rsid w:val="00F65818"/>
    <w:rsid w:val="00F6588D"/>
    <w:rsid w:val="00F658A3"/>
    <w:rsid w:val="00F65910"/>
    <w:rsid w:val="00F65E08"/>
    <w:rsid w:val="00F65EEB"/>
    <w:rsid w:val="00F65FA2"/>
    <w:rsid w:val="00F661CB"/>
    <w:rsid w:val="00F66201"/>
    <w:rsid w:val="00F66495"/>
    <w:rsid w:val="00F665D7"/>
    <w:rsid w:val="00F6666F"/>
    <w:rsid w:val="00F66741"/>
    <w:rsid w:val="00F66A56"/>
    <w:rsid w:val="00F66CD3"/>
    <w:rsid w:val="00F66D2A"/>
    <w:rsid w:val="00F66DB6"/>
    <w:rsid w:val="00F670EE"/>
    <w:rsid w:val="00F6714D"/>
    <w:rsid w:val="00F6763C"/>
    <w:rsid w:val="00F6764F"/>
    <w:rsid w:val="00F67984"/>
    <w:rsid w:val="00F67AB2"/>
    <w:rsid w:val="00F67B99"/>
    <w:rsid w:val="00F67BC7"/>
    <w:rsid w:val="00F67C20"/>
    <w:rsid w:val="00F7029C"/>
    <w:rsid w:val="00F70462"/>
    <w:rsid w:val="00F70607"/>
    <w:rsid w:val="00F707BF"/>
    <w:rsid w:val="00F70A70"/>
    <w:rsid w:val="00F70B6E"/>
    <w:rsid w:val="00F7109D"/>
    <w:rsid w:val="00F714B5"/>
    <w:rsid w:val="00F71645"/>
    <w:rsid w:val="00F718CF"/>
    <w:rsid w:val="00F71F4D"/>
    <w:rsid w:val="00F71FAB"/>
    <w:rsid w:val="00F72102"/>
    <w:rsid w:val="00F72107"/>
    <w:rsid w:val="00F7213B"/>
    <w:rsid w:val="00F721BE"/>
    <w:rsid w:val="00F722A6"/>
    <w:rsid w:val="00F72625"/>
    <w:rsid w:val="00F72693"/>
    <w:rsid w:val="00F72694"/>
    <w:rsid w:val="00F72771"/>
    <w:rsid w:val="00F72AA6"/>
    <w:rsid w:val="00F72D81"/>
    <w:rsid w:val="00F7320D"/>
    <w:rsid w:val="00F7342B"/>
    <w:rsid w:val="00F73549"/>
    <w:rsid w:val="00F73572"/>
    <w:rsid w:val="00F7360C"/>
    <w:rsid w:val="00F736FF"/>
    <w:rsid w:val="00F73768"/>
    <w:rsid w:val="00F7378B"/>
    <w:rsid w:val="00F73B13"/>
    <w:rsid w:val="00F73B6D"/>
    <w:rsid w:val="00F73C63"/>
    <w:rsid w:val="00F740C3"/>
    <w:rsid w:val="00F741B4"/>
    <w:rsid w:val="00F74211"/>
    <w:rsid w:val="00F7424E"/>
    <w:rsid w:val="00F7437F"/>
    <w:rsid w:val="00F74530"/>
    <w:rsid w:val="00F7458D"/>
    <w:rsid w:val="00F745BD"/>
    <w:rsid w:val="00F749C2"/>
    <w:rsid w:val="00F74AD8"/>
    <w:rsid w:val="00F74D14"/>
    <w:rsid w:val="00F74F11"/>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ED6"/>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C9"/>
    <w:rsid w:val="00F82AEB"/>
    <w:rsid w:val="00F82AFE"/>
    <w:rsid w:val="00F82C04"/>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6E5"/>
    <w:rsid w:val="00F86853"/>
    <w:rsid w:val="00F869E6"/>
    <w:rsid w:val="00F86A1A"/>
    <w:rsid w:val="00F86B45"/>
    <w:rsid w:val="00F87076"/>
    <w:rsid w:val="00F8710D"/>
    <w:rsid w:val="00F872BE"/>
    <w:rsid w:val="00F8765B"/>
    <w:rsid w:val="00F877BE"/>
    <w:rsid w:val="00F87817"/>
    <w:rsid w:val="00F87877"/>
    <w:rsid w:val="00F8792B"/>
    <w:rsid w:val="00F87DFC"/>
    <w:rsid w:val="00F87E98"/>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0E8"/>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609"/>
    <w:rsid w:val="00F9499A"/>
    <w:rsid w:val="00F94BEB"/>
    <w:rsid w:val="00F94C64"/>
    <w:rsid w:val="00F94D0B"/>
    <w:rsid w:val="00F950BF"/>
    <w:rsid w:val="00F9515C"/>
    <w:rsid w:val="00F954F2"/>
    <w:rsid w:val="00F95643"/>
    <w:rsid w:val="00F95850"/>
    <w:rsid w:val="00F958D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6FAF"/>
    <w:rsid w:val="00F972A7"/>
    <w:rsid w:val="00F977EF"/>
    <w:rsid w:val="00F97898"/>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5B4"/>
    <w:rsid w:val="00FA2765"/>
    <w:rsid w:val="00FA2823"/>
    <w:rsid w:val="00FA2905"/>
    <w:rsid w:val="00FA2A07"/>
    <w:rsid w:val="00FA2B43"/>
    <w:rsid w:val="00FA2B66"/>
    <w:rsid w:val="00FA2C6A"/>
    <w:rsid w:val="00FA2DDD"/>
    <w:rsid w:val="00FA2F38"/>
    <w:rsid w:val="00FA31BE"/>
    <w:rsid w:val="00FA32C8"/>
    <w:rsid w:val="00FA3767"/>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9D3"/>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92"/>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1CB"/>
    <w:rsid w:val="00FB42FA"/>
    <w:rsid w:val="00FB431E"/>
    <w:rsid w:val="00FB4665"/>
    <w:rsid w:val="00FB46D6"/>
    <w:rsid w:val="00FB46DF"/>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4F1"/>
    <w:rsid w:val="00FB65A1"/>
    <w:rsid w:val="00FB6B92"/>
    <w:rsid w:val="00FB6D21"/>
    <w:rsid w:val="00FB7045"/>
    <w:rsid w:val="00FB74F6"/>
    <w:rsid w:val="00FB753A"/>
    <w:rsid w:val="00FB7D5D"/>
    <w:rsid w:val="00FC0202"/>
    <w:rsid w:val="00FC02A3"/>
    <w:rsid w:val="00FC0692"/>
    <w:rsid w:val="00FC06F4"/>
    <w:rsid w:val="00FC0703"/>
    <w:rsid w:val="00FC073A"/>
    <w:rsid w:val="00FC09BC"/>
    <w:rsid w:val="00FC0CC2"/>
    <w:rsid w:val="00FC0DE3"/>
    <w:rsid w:val="00FC0E86"/>
    <w:rsid w:val="00FC0F65"/>
    <w:rsid w:val="00FC138D"/>
    <w:rsid w:val="00FC13C5"/>
    <w:rsid w:val="00FC152E"/>
    <w:rsid w:val="00FC1622"/>
    <w:rsid w:val="00FC18AB"/>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978"/>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7C1"/>
    <w:rsid w:val="00FC785A"/>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F4"/>
    <w:rsid w:val="00FD1964"/>
    <w:rsid w:val="00FD1A16"/>
    <w:rsid w:val="00FD1D41"/>
    <w:rsid w:val="00FD1EF7"/>
    <w:rsid w:val="00FD1F96"/>
    <w:rsid w:val="00FD22B6"/>
    <w:rsid w:val="00FD23E8"/>
    <w:rsid w:val="00FD267F"/>
    <w:rsid w:val="00FD2A90"/>
    <w:rsid w:val="00FD2B79"/>
    <w:rsid w:val="00FD2BD5"/>
    <w:rsid w:val="00FD2C0A"/>
    <w:rsid w:val="00FD2F0E"/>
    <w:rsid w:val="00FD2F81"/>
    <w:rsid w:val="00FD2FF6"/>
    <w:rsid w:val="00FD3077"/>
    <w:rsid w:val="00FD3093"/>
    <w:rsid w:val="00FD33AC"/>
    <w:rsid w:val="00FD34A3"/>
    <w:rsid w:val="00FD3565"/>
    <w:rsid w:val="00FD3623"/>
    <w:rsid w:val="00FD3643"/>
    <w:rsid w:val="00FD369C"/>
    <w:rsid w:val="00FD379E"/>
    <w:rsid w:val="00FD3C89"/>
    <w:rsid w:val="00FD3DA5"/>
    <w:rsid w:val="00FD3E31"/>
    <w:rsid w:val="00FD405B"/>
    <w:rsid w:val="00FD425D"/>
    <w:rsid w:val="00FD44E6"/>
    <w:rsid w:val="00FD474F"/>
    <w:rsid w:val="00FD47C0"/>
    <w:rsid w:val="00FD4969"/>
    <w:rsid w:val="00FD4A15"/>
    <w:rsid w:val="00FD4B8D"/>
    <w:rsid w:val="00FD4E14"/>
    <w:rsid w:val="00FD4EF0"/>
    <w:rsid w:val="00FD4F8A"/>
    <w:rsid w:val="00FD53BD"/>
    <w:rsid w:val="00FD53D1"/>
    <w:rsid w:val="00FD5741"/>
    <w:rsid w:val="00FD583C"/>
    <w:rsid w:val="00FD58AF"/>
    <w:rsid w:val="00FD5B9B"/>
    <w:rsid w:val="00FD5D0B"/>
    <w:rsid w:val="00FD5F2D"/>
    <w:rsid w:val="00FD5F9F"/>
    <w:rsid w:val="00FD6002"/>
    <w:rsid w:val="00FD6310"/>
    <w:rsid w:val="00FD6377"/>
    <w:rsid w:val="00FD65A6"/>
    <w:rsid w:val="00FD663F"/>
    <w:rsid w:val="00FD66A8"/>
    <w:rsid w:val="00FD67FA"/>
    <w:rsid w:val="00FD6CCF"/>
    <w:rsid w:val="00FD6D61"/>
    <w:rsid w:val="00FD708C"/>
    <w:rsid w:val="00FD7113"/>
    <w:rsid w:val="00FD7276"/>
    <w:rsid w:val="00FD73AF"/>
    <w:rsid w:val="00FD7594"/>
    <w:rsid w:val="00FD7597"/>
    <w:rsid w:val="00FD7671"/>
    <w:rsid w:val="00FD7752"/>
    <w:rsid w:val="00FD7805"/>
    <w:rsid w:val="00FD794F"/>
    <w:rsid w:val="00FD7AF9"/>
    <w:rsid w:val="00FD7B8B"/>
    <w:rsid w:val="00FD7C1C"/>
    <w:rsid w:val="00FD7C99"/>
    <w:rsid w:val="00FD7CC1"/>
    <w:rsid w:val="00FD7CDB"/>
    <w:rsid w:val="00FD7D43"/>
    <w:rsid w:val="00FD7D99"/>
    <w:rsid w:val="00FD7E6B"/>
    <w:rsid w:val="00FD7EE9"/>
    <w:rsid w:val="00FD7FCF"/>
    <w:rsid w:val="00FE0054"/>
    <w:rsid w:val="00FE00DD"/>
    <w:rsid w:val="00FE0125"/>
    <w:rsid w:val="00FE0283"/>
    <w:rsid w:val="00FE03BA"/>
    <w:rsid w:val="00FE052B"/>
    <w:rsid w:val="00FE07BD"/>
    <w:rsid w:val="00FE09A5"/>
    <w:rsid w:val="00FE0B10"/>
    <w:rsid w:val="00FE0C1B"/>
    <w:rsid w:val="00FE139C"/>
    <w:rsid w:val="00FE1501"/>
    <w:rsid w:val="00FE1AB9"/>
    <w:rsid w:val="00FE1C6C"/>
    <w:rsid w:val="00FE23B5"/>
    <w:rsid w:val="00FE24E4"/>
    <w:rsid w:val="00FE2507"/>
    <w:rsid w:val="00FE255F"/>
    <w:rsid w:val="00FE26BF"/>
    <w:rsid w:val="00FE2A69"/>
    <w:rsid w:val="00FE2A94"/>
    <w:rsid w:val="00FE2AF6"/>
    <w:rsid w:val="00FE2BA8"/>
    <w:rsid w:val="00FE2BDB"/>
    <w:rsid w:val="00FE2BEB"/>
    <w:rsid w:val="00FE2C3A"/>
    <w:rsid w:val="00FE2C44"/>
    <w:rsid w:val="00FE2CE6"/>
    <w:rsid w:val="00FE2D08"/>
    <w:rsid w:val="00FE310F"/>
    <w:rsid w:val="00FE312C"/>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DB3"/>
    <w:rsid w:val="00FE6F14"/>
    <w:rsid w:val="00FE6F70"/>
    <w:rsid w:val="00FE6FD9"/>
    <w:rsid w:val="00FE70AE"/>
    <w:rsid w:val="00FE7338"/>
    <w:rsid w:val="00FE74E9"/>
    <w:rsid w:val="00FE76A7"/>
    <w:rsid w:val="00FE76A9"/>
    <w:rsid w:val="00FE76F0"/>
    <w:rsid w:val="00FE7788"/>
    <w:rsid w:val="00FE7BBE"/>
    <w:rsid w:val="00FE7BF6"/>
    <w:rsid w:val="00FE7C3E"/>
    <w:rsid w:val="00FE7D10"/>
    <w:rsid w:val="00FE7E37"/>
    <w:rsid w:val="00FE7E96"/>
    <w:rsid w:val="00FE7F9F"/>
    <w:rsid w:val="00FE7FC3"/>
    <w:rsid w:val="00FF024B"/>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07A"/>
    <w:rsid w:val="00FF3109"/>
    <w:rsid w:val="00FF326A"/>
    <w:rsid w:val="00FF3453"/>
    <w:rsid w:val="00FF3895"/>
    <w:rsid w:val="00FF38A6"/>
    <w:rsid w:val="00FF38C7"/>
    <w:rsid w:val="00FF3B5F"/>
    <w:rsid w:val="00FF3DAE"/>
    <w:rsid w:val="00FF3FC6"/>
    <w:rsid w:val="00FF407F"/>
    <w:rsid w:val="00FF4256"/>
    <w:rsid w:val="00FF43E1"/>
    <w:rsid w:val="00FF46A3"/>
    <w:rsid w:val="00FF4796"/>
    <w:rsid w:val="00FF47C0"/>
    <w:rsid w:val="00FF4962"/>
    <w:rsid w:val="00FF4B07"/>
    <w:rsid w:val="00FF4BB4"/>
    <w:rsid w:val="00FF4E6D"/>
    <w:rsid w:val="00FF50D6"/>
    <w:rsid w:val="00FF51A3"/>
    <w:rsid w:val="00FF526A"/>
    <w:rsid w:val="00FF5377"/>
    <w:rsid w:val="00FF5481"/>
    <w:rsid w:val="00FF5494"/>
    <w:rsid w:val="00FF549C"/>
    <w:rsid w:val="00FF54A4"/>
    <w:rsid w:val="00FF550C"/>
    <w:rsid w:val="00FF5631"/>
    <w:rsid w:val="00FF5743"/>
    <w:rsid w:val="00FF59B4"/>
    <w:rsid w:val="00FF5AA5"/>
    <w:rsid w:val="00FF5B16"/>
    <w:rsid w:val="00FF5BA7"/>
    <w:rsid w:val="00FF5DCE"/>
    <w:rsid w:val="00FF5EE5"/>
    <w:rsid w:val="00FF5FA7"/>
    <w:rsid w:val="00FF613A"/>
    <w:rsid w:val="00FF645C"/>
    <w:rsid w:val="00FF645F"/>
    <w:rsid w:val="00FF65B8"/>
    <w:rsid w:val="00FF663A"/>
    <w:rsid w:val="00FF687B"/>
    <w:rsid w:val="00FF6952"/>
    <w:rsid w:val="00FF69A3"/>
    <w:rsid w:val="00FF6A1A"/>
    <w:rsid w:val="00FF6A68"/>
    <w:rsid w:val="00FF6E7F"/>
    <w:rsid w:val="00FF7064"/>
    <w:rsid w:val="00FF71B7"/>
    <w:rsid w:val="00FF721A"/>
    <w:rsid w:val="00FF72B7"/>
    <w:rsid w:val="00FF72FB"/>
    <w:rsid w:val="00FF779F"/>
    <w:rsid w:val="00FF788A"/>
    <w:rsid w:val="00FF79F2"/>
    <w:rsid w:val="00FF7B49"/>
    <w:rsid w:val="00FF7C7A"/>
    <w:rsid w:val="00FF7CFC"/>
    <w:rsid w:val="00FF7D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A0F09D"/>
  <w15:chartTrackingRefBased/>
  <w15:docId w15:val="{2DA343D8-CF8E-4612-9EA1-CA4688971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3A4B"/>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0"/>
    <w:uiPriority w:val="9"/>
    <w:qFormat/>
    <w:rsid w:val="00944914"/>
    <w:pPr>
      <w:widowControl w:val="0"/>
      <w:numPr>
        <w:numId w:val="7"/>
      </w:numPr>
      <w:spacing w:before="480" w:after="60"/>
      <w:ind w:left="431" w:hanging="431"/>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0"/>
    <w:uiPriority w:val="9"/>
    <w:qFormat/>
    <w:rsid w:val="004B3890"/>
    <w:pPr>
      <w:keepNext/>
      <w:widowControl w:val="0"/>
      <w:numPr>
        <w:ilvl w:val="1"/>
        <w:numId w:val="7"/>
      </w:numPr>
      <w:tabs>
        <w:tab w:val="clear" w:pos="1852"/>
        <w:tab w:val="num" w:pos="576"/>
      </w:tabs>
      <w:spacing w:before="240" w:after="60"/>
      <w:ind w:left="576"/>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944914"/>
    <w:pPr>
      <w:keepNext/>
      <w:numPr>
        <w:ilvl w:val="2"/>
        <w:numId w:val="7"/>
      </w:numPr>
      <w:spacing w:before="36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outlineLvl w:val="4"/>
    </w:pPr>
    <w:rPr>
      <w:bCs/>
      <w:i w:val="0"/>
      <w:iCs/>
      <w:sz w:val="18"/>
    </w:rPr>
  </w:style>
  <w:style w:type="paragraph" w:styleId="6">
    <w:name w:val="heading 6"/>
    <w:basedOn w:val="a0"/>
    <w:next w:val="a0"/>
    <w:link w:val="60"/>
    <w:uiPriority w:val="9"/>
    <w:qFormat/>
    <w:rsid w:val="00585FFD"/>
    <w:pPr>
      <w:numPr>
        <w:ilvl w:val="5"/>
        <w:numId w:val="7"/>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7"/>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7"/>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7"/>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944914"/>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qFormat/>
    <w:rsid w:val="00340BB9"/>
    <w:rPr>
      <w:rFonts w:eastAsia="ＭＳ 明朝"/>
      <w:sz w:val="22"/>
      <w:szCs w:val="24"/>
      <w:lang w:val="x-none" w:eastAsia="x-none" w:bidi="ar-SA"/>
    </w:rPr>
  </w:style>
  <w:style w:type="paragraph" w:customStyle="1" w:styleId="References">
    <w:name w:val="References"/>
    <w:basedOn w:val="a0"/>
    <w:qFormat/>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ＭＳ 明朝" w:hAnsi="Times New Roman"/>
      <w:szCs w:val="20"/>
    </w:rPr>
  </w:style>
  <w:style w:type="paragraph" w:customStyle="1" w:styleId="B2">
    <w:name w:val="B2"/>
    <w:basedOn w:val="22"/>
    <w:link w:val="B2Char"/>
    <w:qFormat/>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qFormat/>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af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qFormat/>
    <w:rsid w:val="000E4594"/>
    <w:rPr>
      <w:sz w:val="16"/>
      <w:szCs w:val="16"/>
    </w:rPr>
  </w:style>
  <w:style w:type="paragraph" w:styleId="af7">
    <w:name w:val="annotation text"/>
    <w:basedOn w:val="a0"/>
    <w:link w:val="af8"/>
    <w:qFormat/>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afb">
    <w:name w:val="Unresolved Mention"/>
    <w:uiPriority w:val="99"/>
    <w:semiHidden/>
    <w:unhideWhenUsed/>
    <w:rsid w:val="00760DA2"/>
    <w:rPr>
      <w:color w:val="808080"/>
      <w:shd w:val="clear" w:color="auto" w:fill="E6E6E6"/>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题注 (文字),Ca (文字),cap1 (文字),cap2 (文字),cap11 (文字),Légende-figure (文字),Légende-figure Char (文字),label (文字)"/>
    <w:link w:val="af4"/>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4">
    <w:name w:val="Subtle Emphasis"/>
    <w:uiPriority w:val="19"/>
    <w:qFormat/>
    <w:rsid w:val="007D5F79"/>
    <w:rPr>
      <w:i/>
      <w:iCs/>
      <w:color w:val="404040"/>
    </w:rPr>
  </w:style>
  <w:style w:type="character" w:customStyle="1" w:styleId="5Char">
    <w:name w:val="标题 5 Char"/>
    <w:aliases w:val="H5 Char1"/>
    <w:link w:val="53"/>
    <w:rsid w:val="000264DF"/>
    <w:rPr>
      <w:rFonts w:ascii="Arial" w:hAnsi="Arial"/>
    </w:rPr>
  </w:style>
  <w:style w:type="paragraph" w:customStyle="1" w:styleId="53">
    <w:name w:val="标题 5"/>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2">
    <w:name w:val="标题 8"/>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2">
    <w:name w:val="标题 9"/>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
    <w:basedOn w:val="a0"/>
    <w:rsid w:val="000264DF"/>
    <w:pPr>
      <w:tabs>
        <w:tab w:val="num" w:pos="1152"/>
      </w:tabs>
    </w:pPr>
    <w:rPr>
      <w:rFonts w:eastAsia="ＭＳ Ｐゴシック" w:cs="Times"/>
      <w:szCs w:val="20"/>
      <w:lang w:val="en-US" w:eastAsia="ja-JP"/>
    </w:rPr>
  </w:style>
  <w:style w:type="paragraph" w:customStyle="1" w:styleId="72">
    <w:name w:val="标题 7"/>
    <w:basedOn w:val="a0"/>
    <w:rsid w:val="000264DF"/>
    <w:pPr>
      <w:tabs>
        <w:tab w:val="num"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944914"/>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
    <w:uiPriority w:val="9"/>
    <w:rsid w:val="004B3890"/>
    <w:rPr>
      <w:rFonts w:ascii="Arial" w:hAnsi="Arial"/>
      <w:b/>
      <w:bCs/>
      <w:i/>
      <w:iCs/>
      <w:sz w:val="24"/>
      <w:szCs w:val="28"/>
      <w:lang w:val="en-GB" w:eastAsia="x-none"/>
    </w:rPr>
  </w:style>
  <w:style w:type="paragraph" w:customStyle="1" w:styleId="Proposal">
    <w:name w:val="Proposal"/>
    <w:basedOn w:val="a0"/>
    <w:link w:val="ProposalChar"/>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numId w:val="6"/>
      </w:numPr>
    </w:pPr>
    <w:rPr>
      <w:rFonts w:eastAsia="ＭＳ 明朝"/>
      <w:iCs/>
      <w:color w:val="000000"/>
    </w:rPr>
  </w:style>
  <w:style w:type="character" w:customStyle="1" w:styleId="13">
    <w:name w:val="表 (青) 13 (文字)"/>
    <w:link w:val="130"/>
    <w:uiPriority w:val="34"/>
    <w:locked/>
    <w:rsid w:val="00480C6A"/>
    <w:rPr>
      <w:rFonts w:eastAsia="ＭＳ ゴシック"/>
      <w:sz w:val="24"/>
      <w:szCs w:val="24"/>
      <w:lang w:val="en-GB" w:eastAsia="en-US"/>
    </w:rPr>
  </w:style>
  <w:style w:type="table" w:styleId="130">
    <w:name w:val="Colorful List Accent 1"/>
    <w:basedOn w:val="a2"/>
    <w:link w:val="13"/>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link w:val="LGTdoc1Char"/>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numId w:val="5"/>
      </w:numPr>
    </w:pPr>
    <w:rPr>
      <w:iCs/>
    </w:rPr>
  </w:style>
  <w:style w:type="character" w:styleId="aff6">
    <w:name w:val="Mention"/>
    <w:uiPriority w:val="99"/>
    <w:semiHidden/>
    <w:unhideWhenUsed/>
    <w:rsid w:val="00AC471F"/>
    <w:rPr>
      <w:color w:val="2B579A"/>
      <w:shd w:val="clear" w:color="auto" w:fill="E6E6E6"/>
    </w:rPr>
  </w:style>
  <w:style w:type="paragraph" w:styleId="aff7">
    <w:name w:val="Revision"/>
    <w:hidden/>
    <w:uiPriority w:val="99"/>
    <w:semiHidden/>
    <w:rsid w:val="009C4138"/>
    <w:pPr>
      <w:ind w:left="720" w:hanging="360"/>
    </w:pPr>
    <w:rPr>
      <w:rFonts w:ascii="Times" w:hAnsi="Times"/>
      <w:szCs w:val="24"/>
      <w:lang w:val="en-GB" w:eastAsia="en-US"/>
    </w:rPr>
  </w:style>
  <w:style w:type="paragraph" w:customStyle="1" w:styleId="CharChar1CharCharCharCharCharCharCharCharCharCharCharCharCharCharChar0">
    <w:name w:val="Char Char1 Char Char Char Char Char Char Char Char Char Char Char Char Char Char Char"/>
    <w:semiHidden/>
    <w:rsid w:val="004275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
    <w:semiHidden/>
    <w:rsid w:val="0042753C"/>
    <w:rPr>
      <w:rFonts w:ascii="Times New Roman" w:hAnsi="Times New Roman"/>
      <w:lang w:eastAsia="en-US"/>
    </w:rPr>
  </w:style>
  <w:style w:type="paragraph" w:customStyle="1" w:styleId="Style1">
    <w:name w:val="Style1"/>
    <w:basedOn w:val="a0"/>
    <w:link w:val="Style1Char"/>
    <w:qFormat/>
    <w:rsid w:val="00D9161A"/>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character" w:customStyle="1" w:styleId="Style1Char">
    <w:name w:val="Style1 Char"/>
    <w:link w:val="Style1"/>
    <w:qFormat/>
    <w:rsid w:val="00D9161A"/>
    <w:rPr>
      <w:rFonts w:eastAsia="SimSun"/>
    </w:rPr>
  </w:style>
  <w:style w:type="paragraph" w:customStyle="1" w:styleId="3GPPHeader">
    <w:name w:val="3GPP_Header"/>
    <w:basedOn w:val="a4"/>
    <w:qFormat/>
    <w:rsid w:val="006608A6"/>
    <w:pPr>
      <w:tabs>
        <w:tab w:val="left" w:pos="1701"/>
        <w:tab w:val="right" w:pos="9639"/>
      </w:tabs>
      <w:spacing w:after="240"/>
      <w:ind w:left="720" w:hanging="720"/>
      <w:jc w:val="left"/>
    </w:pPr>
    <w:rPr>
      <w:rFonts w:ascii="Arial" w:eastAsia="DengXian" w:hAnsi="Arial"/>
      <w:b/>
      <w:sz w:val="24"/>
      <w:szCs w:val="22"/>
      <w:lang w:val="en-US" w:eastAsia="zh-CN"/>
    </w:rPr>
  </w:style>
  <w:style w:type="paragraph" w:customStyle="1" w:styleId="CRCoverPage">
    <w:name w:val="CR Cover Page"/>
    <w:link w:val="CRCoverPageZchn"/>
    <w:rsid w:val="00C00994"/>
    <w:pPr>
      <w:spacing w:after="120"/>
    </w:pPr>
    <w:rPr>
      <w:rFonts w:ascii="Arial" w:eastAsia="SimSun" w:hAnsi="Arial"/>
      <w:lang w:val="en-GB" w:eastAsia="en-US"/>
    </w:rPr>
  </w:style>
  <w:style w:type="character" w:customStyle="1" w:styleId="CRCoverPageZchn">
    <w:name w:val="CR Cover Page Zchn"/>
    <w:link w:val="CRCoverPage"/>
    <w:rsid w:val="00C00994"/>
    <w:rPr>
      <w:rFonts w:ascii="Arial" w:eastAsia="SimSun" w:hAnsi="Arial"/>
      <w:lang w:val="en-GB" w:eastAsia="en-US"/>
    </w:rPr>
  </w:style>
  <w:style w:type="paragraph" w:customStyle="1" w:styleId="3GPPAgreements">
    <w:name w:val="3GPP Agreements"/>
    <w:basedOn w:val="a0"/>
    <w:link w:val="3GPPAgreementsChar"/>
    <w:qFormat/>
    <w:rsid w:val="000A62AB"/>
    <w:pPr>
      <w:overflowPunct w:val="0"/>
      <w:autoSpaceDE w:val="0"/>
      <w:autoSpaceDN w:val="0"/>
      <w:adjustRightInd w:val="0"/>
      <w:spacing w:before="60" w:after="60" w:line="276" w:lineRule="auto"/>
      <w:ind w:left="502" w:hanging="3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0A62AB"/>
    <w:rPr>
      <w:rFonts w:eastAsia="SimSun"/>
      <w:sz w:val="22"/>
    </w:rPr>
  </w:style>
  <w:style w:type="paragraph" w:customStyle="1" w:styleId="3GPPText">
    <w:name w:val="3GPP Text"/>
    <w:basedOn w:val="a0"/>
    <w:link w:val="3GPPTextChar"/>
    <w:qFormat/>
    <w:rsid w:val="000A62AB"/>
    <w:pPr>
      <w:overflowPunct w:val="0"/>
      <w:autoSpaceDE w:val="0"/>
      <w:autoSpaceDN w:val="0"/>
      <w:adjustRightInd w:val="0"/>
      <w:spacing w:before="120" w:after="120" w:line="276" w:lineRule="auto"/>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0A62AB"/>
    <w:rPr>
      <w:rFonts w:eastAsia="SimSun"/>
      <w:sz w:val="22"/>
      <w:lang w:eastAsia="en-US"/>
    </w:rPr>
  </w:style>
  <w:style w:type="numbering" w:customStyle="1" w:styleId="3GPPListofBullets">
    <w:name w:val="3GPP List of Bullets"/>
    <w:rsid w:val="000A62AB"/>
    <w:pPr>
      <w:numPr>
        <w:numId w:val="12"/>
      </w:numPr>
    </w:pPr>
  </w:style>
  <w:style w:type="paragraph" w:customStyle="1" w:styleId="PropObs">
    <w:name w:val="PropObs"/>
    <w:basedOn w:val="a0"/>
    <w:link w:val="PropObsChar"/>
    <w:uiPriority w:val="99"/>
    <w:qFormat/>
    <w:rsid w:val="00FA7392"/>
    <w:pPr>
      <w:numPr>
        <w:numId w:val="13"/>
      </w:numPr>
      <w:ind w:left="1134" w:hanging="1134"/>
      <w:jc w:val="both"/>
    </w:pPr>
    <w:rPr>
      <w:rFonts w:ascii="Calibri" w:eastAsia="ＭＳ 明朝" w:hAnsi="Calibri"/>
      <w:b/>
      <w:szCs w:val="20"/>
    </w:rPr>
  </w:style>
  <w:style w:type="character" w:customStyle="1" w:styleId="PropObsChar">
    <w:name w:val="PropObs Char"/>
    <w:link w:val="PropObs"/>
    <w:uiPriority w:val="99"/>
    <w:rsid w:val="00FA7392"/>
    <w:rPr>
      <w:rFonts w:ascii="Calibri" w:eastAsia="ＭＳ 明朝" w:hAnsi="Calibri"/>
      <w:b/>
      <w:lang w:val="en-GB" w:eastAsia="en-US"/>
    </w:rPr>
  </w:style>
  <w:style w:type="character" w:customStyle="1" w:styleId="ProposalChar">
    <w:name w:val="Proposal Char"/>
    <w:link w:val="Proposal"/>
    <w:qFormat/>
    <w:rsid w:val="00FA7392"/>
    <w:rPr>
      <w:rFonts w:eastAsia="Times New Roman"/>
      <w:b/>
      <w:bCs/>
      <w:lang w:val="en-GB"/>
    </w:rPr>
  </w:style>
  <w:style w:type="paragraph" w:customStyle="1" w:styleId="55">
    <w:name w:val="列出段落5"/>
    <w:basedOn w:val="a0"/>
    <w:uiPriority w:val="99"/>
    <w:qFormat/>
    <w:rsid w:val="00FA7392"/>
    <w:pPr>
      <w:spacing w:beforeLines="50" w:before="50" w:after="120" w:line="276" w:lineRule="auto"/>
      <w:ind w:firstLineChars="200" w:firstLine="420"/>
      <w:jc w:val="both"/>
    </w:pPr>
    <w:rPr>
      <w:rFonts w:ascii="Times New Roman" w:eastAsia="SimSun" w:hAnsi="Times New Roman"/>
      <w:szCs w:val="20"/>
    </w:rPr>
  </w:style>
  <w:style w:type="paragraph" w:customStyle="1" w:styleId="rProposalsub">
    <w:name w:val="rProposal_sub"/>
    <w:basedOn w:val="a0"/>
    <w:next w:val="a0"/>
    <w:link w:val="rProposalsubChar"/>
    <w:qFormat/>
    <w:rsid w:val="00FA7392"/>
    <w:pPr>
      <w:spacing w:before="120" w:after="120"/>
      <w:ind w:left="1244" w:hanging="360"/>
      <w:jc w:val="both"/>
    </w:pPr>
    <w:rPr>
      <w:rFonts w:ascii="Times New Roman" w:eastAsia="Malgun Gothic" w:hAnsi="Times New Roman"/>
      <w:i/>
      <w:kern w:val="2"/>
      <w:sz w:val="22"/>
      <w:szCs w:val="22"/>
      <w:lang w:val="en-US" w:eastAsia="ko-KR"/>
    </w:rPr>
  </w:style>
  <w:style w:type="paragraph" w:customStyle="1" w:styleId="rProposal">
    <w:name w:val="rProposal"/>
    <w:basedOn w:val="a0"/>
    <w:next w:val="rProposalsub"/>
    <w:link w:val="rProposalChar"/>
    <w:qFormat/>
    <w:rsid w:val="00FA7392"/>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subChar">
    <w:name w:val="rProposal_sub Char"/>
    <w:link w:val="rProposalsub"/>
    <w:rsid w:val="00FA7392"/>
    <w:rPr>
      <w:rFonts w:eastAsia="Malgun Gothic"/>
      <w:i/>
      <w:kern w:val="2"/>
      <w:sz w:val="22"/>
      <w:szCs w:val="22"/>
      <w:lang w:eastAsia="ko-KR"/>
    </w:rPr>
  </w:style>
  <w:style w:type="character" w:customStyle="1" w:styleId="rProposalChar">
    <w:name w:val="rProposal Char"/>
    <w:link w:val="rProposal"/>
    <w:rsid w:val="00FA7392"/>
    <w:rPr>
      <w:rFonts w:eastAsia="Malgun Gothic"/>
      <w:i/>
      <w:kern w:val="2"/>
      <w:sz w:val="22"/>
      <w:szCs w:val="22"/>
      <w:lang w:eastAsia="ko-KR"/>
    </w:rPr>
  </w:style>
  <w:style w:type="paragraph" w:customStyle="1" w:styleId="Proposalsub">
    <w:name w:val="Proposal_sub"/>
    <w:basedOn w:val="a0"/>
    <w:link w:val="ProposalsubChar"/>
    <w:qFormat/>
    <w:rsid w:val="00FA7392"/>
    <w:pPr>
      <w:numPr>
        <w:numId w:val="14"/>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a0"/>
    <w:qFormat/>
    <w:rsid w:val="00FA7392"/>
    <w:pPr>
      <w:numPr>
        <w:ilvl w:val="1"/>
        <w:numId w:val="14"/>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FA7392"/>
    <w:rPr>
      <w:rFonts w:eastAsia="Malgun Gothic"/>
      <w:kern w:val="2"/>
      <w:szCs w:val="22"/>
      <w:lang w:eastAsia="ko-KR"/>
    </w:rPr>
  </w:style>
  <w:style w:type="character" w:customStyle="1" w:styleId="LGTdoc1Char">
    <w:name w:val="LGTdoc_제목1 Char"/>
    <w:link w:val="LGTdoc1"/>
    <w:rsid w:val="004B0C93"/>
    <w:rPr>
      <w:b/>
      <w:snapToGrid w:val="0"/>
      <w:sz w:val="28"/>
      <w:lang w:val="en-GB" w:eastAsia="ko-KR"/>
    </w:rPr>
  </w:style>
  <w:style w:type="character" w:customStyle="1" w:styleId="B1Char">
    <w:name w:val="B1 Char"/>
    <w:locked/>
    <w:rsid w:val="004E79CF"/>
    <w:rPr>
      <w:rFonts w:ascii="Times New Roman" w:hAnsi="Times New Roman"/>
      <w:lang w:val="en-GB"/>
    </w:rPr>
  </w:style>
  <w:style w:type="character" w:customStyle="1" w:styleId="B3Char">
    <w:name w:val="B3 Char"/>
    <w:link w:val="B3"/>
    <w:locked/>
    <w:rsid w:val="004E79CF"/>
  </w:style>
  <w:style w:type="paragraph" w:customStyle="1" w:styleId="B3">
    <w:name w:val="B3"/>
    <w:basedOn w:val="a0"/>
    <w:link w:val="B3Char"/>
    <w:qFormat/>
    <w:rsid w:val="004E79CF"/>
    <w:pPr>
      <w:spacing w:after="180"/>
      <w:ind w:left="1135" w:hanging="284"/>
    </w:pPr>
    <w:rPr>
      <w:rFonts w:ascii="Times New Roman" w:hAnsi="Times New Roman"/>
      <w:szCs w:val="20"/>
      <w:lang w:val="en-US" w:eastAsia="zh-CN"/>
    </w:rPr>
  </w:style>
  <w:style w:type="character" w:customStyle="1" w:styleId="LGTdocChar">
    <w:name w:val="LGTdoc_본문 Char"/>
    <w:link w:val="LGTdoc"/>
    <w:qFormat/>
    <w:rsid w:val="00083300"/>
    <w:rPr>
      <w:kern w:val="2"/>
      <w:sz w:val="22"/>
      <w:szCs w:val="24"/>
      <w:lang w:val="en-GB" w:eastAsia="ko-KR"/>
    </w:rPr>
  </w:style>
  <w:style w:type="paragraph" w:customStyle="1" w:styleId="0Maintext">
    <w:name w:val="0 Main text"/>
    <w:basedOn w:val="a0"/>
    <w:link w:val="0MaintextChar"/>
    <w:qFormat/>
    <w:rsid w:val="00083300"/>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083300"/>
    <w:rPr>
      <w:rFonts w:eastAsia="Malgun Gothic" w:cs="Batang"/>
      <w:lang w:val="en-GB" w:eastAsia="en-US"/>
    </w:rPr>
  </w:style>
  <w:style w:type="table" w:styleId="aff8">
    <w:name w:val="Table Professional"/>
    <w:basedOn w:val="a2"/>
    <w:rsid w:val="008218C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6">
    <w:name w:val="Grid Table 5 Dark"/>
    <w:basedOn w:val="a2"/>
    <w:uiPriority w:val="50"/>
    <w:rsid w:val="008E6C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2"/>
    <w:uiPriority w:val="50"/>
    <w:rsid w:val="008E6C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apple-converted-space">
    <w:name w:val="apple-converted-space"/>
    <w:rsid w:val="004317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2922558">
      <w:bodyDiv w:val="1"/>
      <w:marLeft w:val="0"/>
      <w:marRight w:val="0"/>
      <w:marTop w:val="0"/>
      <w:marBottom w:val="0"/>
      <w:divBdr>
        <w:top w:val="none" w:sz="0" w:space="0" w:color="auto"/>
        <w:left w:val="none" w:sz="0" w:space="0" w:color="auto"/>
        <w:bottom w:val="none" w:sz="0" w:space="0" w:color="auto"/>
        <w:right w:val="none" w:sz="0" w:space="0" w:color="auto"/>
      </w:divBdr>
      <w:divsChild>
        <w:div w:id="612253185">
          <w:marLeft w:val="1800"/>
          <w:marRight w:val="0"/>
          <w:marTop w:val="0"/>
          <w:marBottom w:val="0"/>
          <w:divBdr>
            <w:top w:val="none" w:sz="0" w:space="0" w:color="auto"/>
            <w:left w:val="none" w:sz="0" w:space="0" w:color="auto"/>
            <w:bottom w:val="none" w:sz="0" w:space="0" w:color="auto"/>
            <w:right w:val="none" w:sz="0" w:space="0" w:color="auto"/>
          </w:divBdr>
        </w:div>
        <w:div w:id="1670331163">
          <w:marLeft w:val="1800"/>
          <w:marRight w:val="0"/>
          <w:marTop w:val="0"/>
          <w:marBottom w:val="0"/>
          <w:divBdr>
            <w:top w:val="none" w:sz="0" w:space="0" w:color="auto"/>
            <w:left w:val="none" w:sz="0" w:space="0" w:color="auto"/>
            <w:bottom w:val="none" w:sz="0" w:space="0" w:color="auto"/>
            <w:right w:val="none" w:sz="0" w:space="0" w:color="auto"/>
          </w:divBdr>
        </w:div>
        <w:div w:id="1320769946">
          <w:marLeft w:val="1800"/>
          <w:marRight w:val="0"/>
          <w:marTop w:val="0"/>
          <w:marBottom w:val="0"/>
          <w:divBdr>
            <w:top w:val="none" w:sz="0" w:space="0" w:color="auto"/>
            <w:left w:val="none" w:sz="0" w:space="0" w:color="auto"/>
            <w:bottom w:val="none" w:sz="0" w:space="0" w:color="auto"/>
            <w:right w:val="none" w:sz="0" w:space="0" w:color="auto"/>
          </w:divBdr>
        </w:div>
        <w:div w:id="2112696510">
          <w:marLeft w:val="1800"/>
          <w:marRight w:val="0"/>
          <w:marTop w:val="0"/>
          <w:marBottom w:val="0"/>
          <w:divBdr>
            <w:top w:val="none" w:sz="0" w:space="0" w:color="auto"/>
            <w:left w:val="none" w:sz="0" w:space="0" w:color="auto"/>
            <w:bottom w:val="none" w:sz="0" w:space="0" w:color="auto"/>
            <w:right w:val="none" w:sz="0" w:space="0" w:color="auto"/>
          </w:divBdr>
        </w:div>
      </w:divsChild>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365556">
      <w:bodyDiv w:val="1"/>
      <w:marLeft w:val="0"/>
      <w:marRight w:val="0"/>
      <w:marTop w:val="0"/>
      <w:marBottom w:val="0"/>
      <w:divBdr>
        <w:top w:val="none" w:sz="0" w:space="0" w:color="auto"/>
        <w:left w:val="none" w:sz="0" w:space="0" w:color="auto"/>
        <w:bottom w:val="none" w:sz="0" w:space="0" w:color="auto"/>
        <w:right w:val="none" w:sz="0" w:space="0" w:color="auto"/>
      </w:divBdr>
      <w:divsChild>
        <w:div w:id="1254628285">
          <w:marLeft w:val="1166"/>
          <w:marRight w:val="0"/>
          <w:marTop w:val="86"/>
          <w:marBottom w:val="0"/>
          <w:divBdr>
            <w:top w:val="none" w:sz="0" w:space="0" w:color="auto"/>
            <w:left w:val="none" w:sz="0" w:space="0" w:color="auto"/>
            <w:bottom w:val="none" w:sz="0" w:space="0" w:color="auto"/>
            <w:right w:val="none" w:sz="0" w:space="0" w:color="auto"/>
          </w:divBdr>
        </w:div>
        <w:div w:id="194001240">
          <w:marLeft w:val="1166"/>
          <w:marRight w:val="0"/>
          <w:marTop w:val="86"/>
          <w:marBottom w:val="0"/>
          <w:divBdr>
            <w:top w:val="none" w:sz="0" w:space="0" w:color="auto"/>
            <w:left w:val="none" w:sz="0" w:space="0" w:color="auto"/>
            <w:bottom w:val="none" w:sz="0" w:space="0" w:color="auto"/>
            <w:right w:val="none" w:sz="0" w:space="0" w:color="auto"/>
          </w:divBdr>
        </w:div>
      </w:divsChild>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5360595">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8783554">
      <w:bodyDiv w:val="1"/>
      <w:marLeft w:val="0"/>
      <w:marRight w:val="0"/>
      <w:marTop w:val="0"/>
      <w:marBottom w:val="0"/>
      <w:divBdr>
        <w:top w:val="none" w:sz="0" w:space="0" w:color="auto"/>
        <w:left w:val="none" w:sz="0" w:space="0" w:color="auto"/>
        <w:bottom w:val="none" w:sz="0" w:space="0" w:color="auto"/>
        <w:right w:val="none" w:sz="0" w:space="0" w:color="auto"/>
      </w:divBdr>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4669482">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155017">
      <w:bodyDiv w:val="1"/>
      <w:marLeft w:val="0"/>
      <w:marRight w:val="0"/>
      <w:marTop w:val="0"/>
      <w:marBottom w:val="0"/>
      <w:divBdr>
        <w:top w:val="none" w:sz="0" w:space="0" w:color="auto"/>
        <w:left w:val="none" w:sz="0" w:space="0" w:color="auto"/>
        <w:bottom w:val="none" w:sz="0" w:space="0" w:color="auto"/>
        <w:right w:val="none" w:sz="0" w:space="0" w:color="auto"/>
      </w:divBdr>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216954">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3431936">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3575150">
      <w:bodyDiv w:val="1"/>
      <w:marLeft w:val="0"/>
      <w:marRight w:val="0"/>
      <w:marTop w:val="0"/>
      <w:marBottom w:val="0"/>
      <w:divBdr>
        <w:top w:val="none" w:sz="0" w:space="0" w:color="auto"/>
        <w:left w:val="none" w:sz="0" w:space="0" w:color="auto"/>
        <w:bottom w:val="none" w:sz="0" w:space="0" w:color="auto"/>
        <w:right w:val="none" w:sz="0" w:space="0" w:color="auto"/>
      </w:divBdr>
      <w:divsChild>
        <w:div w:id="1823814684">
          <w:marLeft w:val="1080"/>
          <w:marRight w:val="0"/>
          <w:marTop w:val="100"/>
          <w:marBottom w:val="0"/>
          <w:divBdr>
            <w:top w:val="none" w:sz="0" w:space="0" w:color="auto"/>
            <w:left w:val="none" w:sz="0" w:space="0" w:color="auto"/>
            <w:bottom w:val="none" w:sz="0" w:space="0" w:color="auto"/>
            <w:right w:val="none" w:sz="0" w:space="0" w:color="auto"/>
          </w:divBdr>
        </w:div>
      </w:divsChild>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02929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1965663">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5476015">
      <w:bodyDiv w:val="1"/>
      <w:marLeft w:val="0"/>
      <w:marRight w:val="0"/>
      <w:marTop w:val="0"/>
      <w:marBottom w:val="0"/>
      <w:divBdr>
        <w:top w:val="none" w:sz="0" w:space="0" w:color="auto"/>
        <w:left w:val="none" w:sz="0" w:space="0" w:color="auto"/>
        <w:bottom w:val="none" w:sz="0" w:space="0" w:color="auto"/>
        <w:right w:val="none" w:sz="0" w:space="0" w:color="auto"/>
      </w:divBdr>
      <w:divsChild>
        <w:div w:id="1581452707">
          <w:marLeft w:val="0"/>
          <w:marRight w:val="0"/>
          <w:marTop w:val="0"/>
          <w:marBottom w:val="0"/>
          <w:divBdr>
            <w:top w:val="none" w:sz="0" w:space="0" w:color="auto"/>
            <w:left w:val="none" w:sz="0" w:space="0" w:color="auto"/>
            <w:bottom w:val="none" w:sz="0" w:space="0" w:color="auto"/>
            <w:right w:val="none" w:sz="0" w:space="0" w:color="auto"/>
          </w:divBdr>
          <w:divsChild>
            <w:div w:id="1064135298">
              <w:marLeft w:val="0"/>
              <w:marRight w:val="0"/>
              <w:marTop w:val="0"/>
              <w:marBottom w:val="0"/>
              <w:divBdr>
                <w:top w:val="none" w:sz="0" w:space="0" w:color="auto"/>
                <w:left w:val="none" w:sz="0" w:space="0" w:color="auto"/>
                <w:bottom w:val="none" w:sz="0" w:space="0" w:color="auto"/>
                <w:right w:val="none" w:sz="0" w:space="0" w:color="auto"/>
              </w:divBdr>
            </w:div>
            <w:div w:id="753815860">
              <w:marLeft w:val="600"/>
              <w:marRight w:val="0"/>
              <w:marTop w:val="0"/>
              <w:marBottom w:val="0"/>
              <w:divBdr>
                <w:top w:val="none" w:sz="0" w:space="0" w:color="auto"/>
                <w:left w:val="none" w:sz="0" w:space="0" w:color="auto"/>
                <w:bottom w:val="none" w:sz="0" w:space="0" w:color="auto"/>
                <w:right w:val="none" w:sz="0" w:space="0" w:color="auto"/>
              </w:divBdr>
            </w:div>
            <w:div w:id="1677614265">
              <w:marLeft w:val="0"/>
              <w:marRight w:val="0"/>
              <w:marTop w:val="0"/>
              <w:marBottom w:val="0"/>
              <w:divBdr>
                <w:top w:val="none" w:sz="0" w:space="0" w:color="auto"/>
                <w:left w:val="none" w:sz="0" w:space="0" w:color="auto"/>
                <w:bottom w:val="none" w:sz="0" w:space="0" w:color="auto"/>
                <w:right w:val="none" w:sz="0" w:space="0" w:color="auto"/>
              </w:divBdr>
            </w:div>
            <w:div w:id="1490445108">
              <w:marLeft w:val="0"/>
              <w:marRight w:val="0"/>
              <w:marTop w:val="0"/>
              <w:marBottom w:val="0"/>
              <w:divBdr>
                <w:top w:val="none" w:sz="0" w:space="0" w:color="auto"/>
                <w:left w:val="none" w:sz="0" w:space="0" w:color="auto"/>
                <w:bottom w:val="none" w:sz="0" w:space="0" w:color="auto"/>
                <w:right w:val="none" w:sz="0" w:space="0" w:color="auto"/>
              </w:divBdr>
            </w:div>
            <w:div w:id="1699162570">
              <w:marLeft w:val="0"/>
              <w:marRight w:val="0"/>
              <w:marTop w:val="0"/>
              <w:marBottom w:val="0"/>
              <w:divBdr>
                <w:top w:val="none" w:sz="0" w:space="0" w:color="auto"/>
                <w:left w:val="none" w:sz="0" w:space="0" w:color="auto"/>
                <w:bottom w:val="none" w:sz="0" w:space="0" w:color="auto"/>
                <w:right w:val="none" w:sz="0" w:space="0" w:color="auto"/>
              </w:divBdr>
            </w:div>
            <w:div w:id="1072772679">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623641">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736463">
      <w:bodyDiv w:val="1"/>
      <w:marLeft w:val="0"/>
      <w:marRight w:val="0"/>
      <w:marTop w:val="0"/>
      <w:marBottom w:val="0"/>
      <w:divBdr>
        <w:top w:val="none" w:sz="0" w:space="0" w:color="auto"/>
        <w:left w:val="none" w:sz="0" w:space="0" w:color="auto"/>
        <w:bottom w:val="none" w:sz="0" w:space="0" w:color="auto"/>
        <w:right w:val="none" w:sz="0" w:space="0" w:color="auto"/>
      </w:divBdr>
      <w:divsChild>
        <w:div w:id="1254894145">
          <w:marLeft w:val="1080"/>
          <w:marRight w:val="0"/>
          <w:marTop w:val="100"/>
          <w:marBottom w:val="0"/>
          <w:divBdr>
            <w:top w:val="none" w:sz="0" w:space="0" w:color="auto"/>
            <w:left w:val="none" w:sz="0" w:space="0" w:color="auto"/>
            <w:bottom w:val="none" w:sz="0" w:space="0" w:color="auto"/>
            <w:right w:val="none" w:sz="0" w:space="0" w:color="auto"/>
          </w:divBdr>
        </w:div>
        <w:div w:id="1529836624">
          <w:marLeft w:val="360"/>
          <w:marRight w:val="0"/>
          <w:marTop w:val="200"/>
          <w:marBottom w:val="0"/>
          <w:divBdr>
            <w:top w:val="none" w:sz="0" w:space="0" w:color="auto"/>
            <w:left w:val="none" w:sz="0" w:space="0" w:color="auto"/>
            <w:bottom w:val="none" w:sz="0" w:space="0" w:color="auto"/>
            <w:right w:val="none" w:sz="0" w:space="0" w:color="auto"/>
          </w:divBdr>
        </w:div>
        <w:div w:id="1679044959">
          <w:marLeft w:val="1800"/>
          <w:marRight w:val="0"/>
          <w:marTop w:val="100"/>
          <w:marBottom w:val="0"/>
          <w:divBdr>
            <w:top w:val="none" w:sz="0" w:space="0" w:color="auto"/>
            <w:left w:val="none" w:sz="0" w:space="0" w:color="auto"/>
            <w:bottom w:val="none" w:sz="0" w:space="0" w:color="auto"/>
            <w:right w:val="none" w:sz="0" w:space="0" w:color="auto"/>
          </w:divBdr>
        </w:div>
        <w:div w:id="2140605909">
          <w:marLeft w:val="360"/>
          <w:marRight w:val="0"/>
          <w:marTop w:val="200"/>
          <w:marBottom w:val="0"/>
          <w:divBdr>
            <w:top w:val="none" w:sz="0" w:space="0" w:color="auto"/>
            <w:left w:val="none" w:sz="0" w:space="0" w:color="auto"/>
            <w:bottom w:val="none" w:sz="0" w:space="0" w:color="auto"/>
            <w:right w:val="none" w:sz="0" w:space="0" w:color="auto"/>
          </w:divBdr>
        </w:div>
      </w:divsChild>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38885689">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7270">
      <w:bodyDiv w:val="1"/>
      <w:marLeft w:val="0"/>
      <w:marRight w:val="0"/>
      <w:marTop w:val="0"/>
      <w:marBottom w:val="0"/>
      <w:divBdr>
        <w:top w:val="none" w:sz="0" w:space="0" w:color="auto"/>
        <w:left w:val="none" w:sz="0" w:space="0" w:color="auto"/>
        <w:bottom w:val="none" w:sz="0" w:space="0" w:color="auto"/>
        <w:right w:val="none" w:sz="0" w:space="0" w:color="auto"/>
      </w:divBdr>
      <w:divsChild>
        <w:div w:id="33888313">
          <w:marLeft w:val="1166"/>
          <w:marRight w:val="0"/>
          <w:marTop w:val="100"/>
          <w:marBottom w:val="0"/>
          <w:divBdr>
            <w:top w:val="none" w:sz="0" w:space="0" w:color="auto"/>
            <w:left w:val="none" w:sz="0" w:space="0" w:color="auto"/>
            <w:bottom w:val="none" w:sz="0" w:space="0" w:color="auto"/>
            <w:right w:val="none" w:sz="0" w:space="0" w:color="auto"/>
          </w:divBdr>
        </w:div>
        <w:div w:id="36123321">
          <w:marLeft w:val="547"/>
          <w:marRight w:val="0"/>
          <w:marTop w:val="200"/>
          <w:marBottom w:val="0"/>
          <w:divBdr>
            <w:top w:val="none" w:sz="0" w:space="0" w:color="auto"/>
            <w:left w:val="none" w:sz="0" w:space="0" w:color="auto"/>
            <w:bottom w:val="none" w:sz="0" w:space="0" w:color="auto"/>
            <w:right w:val="none" w:sz="0" w:space="0" w:color="auto"/>
          </w:divBdr>
        </w:div>
        <w:div w:id="437875510">
          <w:marLeft w:val="360"/>
          <w:marRight w:val="0"/>
          <w:marTop w:val="200"/>
          <w:marBottom w:val="0"/>
          <w:divBdr>
            <w:top w:val="none" w:sz="0" w:space="0" w:color="auto"/>
            <w:left w:val="none" w:sz="0" w:space="0" w:color="auto"/>
            <w:bottom w:val="none" w:sz="0" w:space="0" w:color="auto"/>
            <w:right w:val="none" w:sz="0" w:space="0" w:color="auto"/>
          </w:divBdr>
        </w:div>
        <w:div w:id="528421956">
          <w:marLeft w:val="1166"/>
          <w:marRight w:val="0"/>
          <w:marTop w:val="100"/>
          <w:marBottom w:val="0"/>
          <w:divBdr>
            <w:top w:val="none" w:sz="0" w:space="0" w:color="auto"/>
            <w:left w:val="none" w:sz="0" w:space="0" w:color="auto"/>
            <w:bottom w:val="none" w:sz="0" w:space="0" w:color="auto"/>
            <w:right w:val="none" w:sz="0" w:space="0" w:color="auto"/>
          </w:divBdr>
        </w:div>
        <w:div w:id="1708989233">
          <w:marLeft w:val="1080"/>
          <w:marRight w:val="0"/>
          <w:marTop w:val="100"/>
          <w:marBottom w:val="0"/>
          <w:divBdr>
            <w:top w:val="none" w:sz="0" w:space="0" w:color="auto"/>
            <w:left w:val="none" w:sz="0" w:space="0" w:color="auto"/>
            <w:bottom w:val="none" w:sz="0" w:space="0" w:color="auto"/>
            <w:right w:val="none" w:sz="0" w:space="0" w:color="auto"/>
          </w:divBdr>
        </w:div>
      </w:divsChild>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6445035">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151230">
      <w:bodyDiv w:val="1"/>
      <w:marLeft w:val="0"/>
      <w:marRight w:val="0"/>
      <w:marTop w:val="0"/>
      <w:marBottom w:val="0"/>
      <w:divBdr>
        <w:top w:val="none" w:sz="0" w:space="0" w:color="auto"/>
        <w:left w:val="none" w:sz="0" w:space="0" w:color="auto"/>
        <w:bottom w:val="none" w:sz="0" w:space="0" w:color="auto"/>
        <w:right w:val="none" w:sz="0" w:space="0" w:color="auto"/>
      </w:divBdr>
      <w:divsChild>
        <w:div w:id="99690991">
          <w:marLeft w:val="1166"/>
          <w:marRight w:val="0"/>
          <w:marTop w:val="100"/>
          <w:marBottom w:val="0"/>
          <w:divBdr>
            <w:top w:val="none" w:sz="0" w:space="0" w:color="auto"/>
            <w:left w:val="none" w:sz="0" w:space="0" w:color="auto"/>
            <w:bottom w:val="none" w:sz="0" w:space="0" w:color="auto"/>
            <w:right w:val="none" w:sz="0" w:space="0" w:color="auto"/>
          </w:divBdr>
        </w:div>
        <w:div w:id="132332230">
          <w:marLeft w:val="1166"/>
          <w:marRight w:val="0"/>
          <w:marTop w:val="100"/>
          <w:marBottom w:val="0"/>
          <w:divBdr>
            <w:top w:val="none" w:sz="0" w:space="0" w:color="auto"/>
            <w:left w:val="none" w:sz="0" w:space="0" w:color="auto"/>
            <w:bottom w:val="none" w:sz="0" w:space="0" w:color="auto"/>
            <w:right w:val="none" w:sz="0" w:space="0" w:color="auto"/>
          </w:divBdr>
        </w:div>
        <w:div w:id="708847077">
          <w:marLeft w:val="360"/>
          <w:marRight w:val="0"/>
          <w:marTop w:val="200"/>
          <w:marBottom w:val="0"/>
          <w:divBdr>
            <w:top w:val="none" w:sz="0" w:space="0" w:color="auto"/>
            <w:left w:val="none" w:sz="0" w:space="0" w:color="auto"/>
            <w:bottom w:val="none" w:sz="0" w:space="0" w:color="auto"/>
            <w:right w:val="none" w:sz="0" w:space="0" w:color="auto"/>
          </w:divBdr>
        </w:div>
        <w:div w:id="767043836">
          <w:marLeft w:val="1080"/>
          <w:marRight w:val="0"/>
          <w:marTop w:val="100"/>
          <w:marBottom w:val="0"/>
          <w:divBdr>
            <w:top w:val="none" w:sz="0" w:space="0" w:color="auto"/>
            <w:left w:val="none" w:sz="0" w:space="0" w:color="auto"/>
            <w:bottom w:val="none" w:sz="0" w:space="0" w:color="auto"/>
            <w:right w:val="none" w:sz="0" w:space="0" w:color="auto"/>
          </w:divBdr>
        </w:div>
        <w:div w:id="982000062">
          <w:marLeft w:val="547"/>
          <w:marRight w:val="0"/>
          <w:marTop w:val="20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239217">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281029">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657243">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0784321">
      <w:bodyDiv w:val="1"/>
      <w:marLeft w:val="0"/>
      <w:marRight w:val="0"/>
      <w:marTop w:val="0"/>
      <w:marBottom w:val="0"/>
      <w:divBdr>
        <w:top w:val="none" w:sz="0" w:space="0" w:color="auto"/>
        <w:left w:val="none" w:sz="0" w:space="0" w:color="auto"/>
        <w:bottom w:val="none" w:sz="0" w:space="0" w:color="auto"/>
        <w:right w:val="none" w:sz="0" w:space="0" w:color="auto"/>
      </w:divBdr>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1044151">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1955424">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2809997">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308725">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1709566">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0443613">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050869">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5541777">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401BA-D90F-42C3-9ABB-7941ECBE37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97E89D-6D75-45D9-B97E-0D09F1282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866DA3-F51A-483A-ADEA-36C8429198FA}">
  <ds:schemaRefs>
    <ds:schemaRef ds:uri="http://schemas.microsoft.com/sharepoint/v3/contenttype/forms"/>
  </ds:schemaRefs>
</ds:datastoreItem>
</file>

<file path=customXml/itemProps4.xml><?xml version="1.0" encoding="utf-8"?>
<ds:datastoreItem xmlns:ds="http://schemas.openxmlformats.org/officeDocument/2006/customXml" ds:itemID="{2CF74880-2E30-47E3-9803-4F6B20A08EB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15E8472-1D69-443A-B96D-D8B8CC056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14</TotalTime>
  <Pages>15</Pages>
  <Words>5336</Words>
  <Characters>30421</Characters>
  <Application>Microsoft Office Word</Application>
  <DocSecurity>0</DocSecurity>
  <Lines>253</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Contribution on Reduced Capability</vt:lpstr>
      <vt:lpstr>Contribution on Reduced Capability</vt:lpstr>
    </vt:vector>
  </TitlesOfParts>
  <Company>Panasonic Corporation</Company>
  <LinksUpToDate>false</LinksUpToDate>
  <CharactersWithSpaces>35686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Reduced Capability</dc:title>
  <dc:subject>Discussion on potential UE complexity reduction features</dc:subject>
  <dc:creator>Panasonic Corporation</dc:creator>
  <cp:keywords>3GPP; RAN1</cp:keywords>
  <cp:lastModifiedBy>Maki Shotaro (眞木 翔太郎)</cp:lastModifiedBy>
  <cp:revision>12</cp:revision>
  <cp:lastPrinted>2013-05-13T03:37:00Z</cp:lastPrinted>
  <dcterms:created xsi:type="dcterms:W3CDTF">2020-10-16T02:04:00Z</dcterms:created>
  <dcterms:modified xsi:type="dcterms:W3CDTF">2020-10-16T08:35:00Z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0x01010043996281876C934E8ACA2610AF21CCB4</vt:lpwstr>
  </property>
</Properties>
</file>